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i w:val="0"/>
          <w:smallCaps w:val="0"/>
          <w:strike w:val="0"/>
          <w:color w:val="000000"/>
          <w:sz w:val="32"/>
          <w:szCs w:val="32"/>
          <w:u w:val="none"/>
          <w:vertAlign w:val="baseline"/>
        </w:rPr>
      </w:pPr>
      <w:r w:rsidDel="00000000" w:rsidR="00000000" w:rsidRPr="00000000">
        <w:rPr>
          <w:i w:val="0"/>
          <w:smallCaps w:val="0"/>
          <w:strike w:val="0"/>
          <w:color w:val="000000"/>
          <w:sz w:val="32"/>
          <w:szCs w:val="32"/>
          <w:u w:val="none"/>
          <w:vertAlign w:val="baseline"/>
          <w:rtl w:val="0"/>
        </w:rPr>
        <w:t xml:space="preserve">ACTA UNIVERSITATIS SAPIENTIAE</w:t>
      </w:r>
    </w:p>
    <w:p w:rsidR="00000000" w:rsidDel="00000000" w:rsidP="00000000" w:rsidRDefault="00000000" w:rsidRPr="00000000" w14:paraId="00000002">
      <w:pPr>
        <w:jc w:val="center"/>
        <w:rPr>
          <w:i w:val="0"/>
          <w:smallCaps w:val="0"/>
          <w:strike w:val="0"/>
          <w:color w:val="000000"/>
          <w:sz w:val="32"/>
          <w:szCs w:val="32"/>
          <w:u w:val="none"/>
          <w:vertAlign w:val="baseline"/>
        </w:rPr>
      </w:pPr>
      <w:r w:rsidDel="00000000" w:rsidR="00000000" w:rsidRPr="00000000">
        <w:rPr>
          <w:i w:val="0"/>
          <w:smallCaps w:val="0"/>
          <w:strike w:val="0"/>
          <w:color w:val="000000"/>
          <w:sz w:val="32"/>
          <w:szCs w:val="32"/>
          <w:u w:val="none"/>
          <w:vertAlign w:val="baseline"/>
          <w:rtl w:val="0"/>
        </w:rPr>
        <w:t xml:space="preserve">SOCIAL ANALYSIS</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both"/>
        <w:rPr>
          <w:vertAlign w:val="baseline"/>
        </w:rPr>
      </w:pPr>
      <w:r w:rsidDel="00000000" w:rsidR="00000000" w:rsidRPr="00000000">
        <w:rPr>
          <w:b w:val="1"/>
          <w:i w:val="1"/>
          <w:vertAlign w:val="baseline"/>
          <w:rtl w:val="0"/>
        </w:rPr>
        <w:t xml:space="preserve">Acta Universitatis Sapientiae, Social Analysis </w:t>
      </w:r>
      <w:r w:rsidDel="00000000" w:rsidR="00000000" w:rsidRPr="00000000">
        <w:rPr>
          <w:vertAlign w:val="baseline"/>
          <w:rtl w:val="0"/>
        </w:rPr>
        <w:t xml:space="preserve">publishes empirical and theoretical studies, research notes and commentaries, surveys, case studies, reports, as well as book and conference reviews in the fields of communication, social and regional sciences.</w:t>
      </w:r>
    </w:p>
    <w:p w:rsidR="00000000" w:rsidDel="00000000" w:rsidP="00000000" w:rsidRDefault="00000000" w:rsidRPr="00000000" w14:paraId="00000006">
      <w:pPr>
        <w:jc w:val="both"/>
        <w:rPr>
          <w:vertAlign w:val="baseline"/>
        </w:rPr>
      </w:pPr>
      <w:r w:rsidDel="00000000" w:rsidR="00000000" w:rsidRPr="00000000">
        <w:rPr>
          <w:rtl w:val="0"/>
        </w:rPr>
      </w:r>
    </w:p>
    <w:p w:rsidR="00000000" w:rsidDel="00000000" w:rsidP="00000000" w:rsidRDefault="00000000" w:rsidRPr="00000000" w14:paraId="00000007">
      <w:pPr>
        <w:jc w:val="both"/>
        <w:rPr>
          <w:vertAlign w:val="baseline"/>
        </w:rPr>
      </w:pPr>
      <w:r w:rsidDel="00000000" w:rsidR="00000000" w:rsidRPr="00000000">
        <w:rPr>
          <w:vertAlign w:val="baseline"/>
          <w:rtl w:val="0"/>
        </w:rPr>
        <w:t xml:space="preserve">The focus of the journal is primarily oriented towards East-Central Europe and its regions. Empirical findings, policy analysis, and critical essays aimed at describing the processes of social development, cultural reconfiguration, information society and associated discourses taking place in this part of Europe are particularly welcome.</w:t>
      </w:r>
    </w:p>
    <w:p w:rsidR="00000000" w:rsidDel="00000000" w:rsidP="00000000" w:rsidRDefault="00000000" w:rsidRPr="00000000" w14:paraId="00000008">
      <w:pPr>
        <w:jc w:val="both"/>
        <w:rPr>
          <w:vertAlign w:val="baseline"/>
        </w:rPr>
      </w:pPr>
      <w:r w:rsidDel="00000000" w:rsidR="00000000" w:rsidRPr="00000000">
        <w:rPr>
          <w:rtl w:val="0"/>
        </w:rPr>
      </w:r>
    </w:p>
    <w:p w:rsidR="00000000" w:rsidDel="00000000" w:rsidP="00000000" w:rsidRDefault="00000000" w:rsidRPr="00000000" w14:paraId="00000009">
      <w:pPr>
        <w:jc w:val="both"/>
        <w:rPr>
          <w:vertAlign w:val="baseline"/>
        </w:rPr>
      </w:pPr>
      <w:r w:rsidDel="00000000" w:rsidR="00000000" w:rsidRPr="00000000">
        <w:rPr>
          <w:i w:val="1"/>
          <w:vertAlign w:val="baseline"/>
          <w:rtl w:val="0"/>
        </w:rPr>
        <w:t xml:space="preserve">Acta Universitatis Sapientiae</w:t>
      </w:r>
      <w:r w:rsidDel="00000000" w:rsidR="00000000" w:rsidRPr="00000000">
        <w:rPr>
          <w:vertAlign w:val="baseline"/>
          <w:rtl w:val="0"/>
        </w:rPr>
        <w:t xml:space="preserve">,</w:t>
      </w:r>
      <w:r w:rsidDel="00000000" w:rsidR="00000000" w:rsidRPr="00000000">
        <w:rPr>
          <w:i w:val="1"/>
          <w:vertAlign w:val="baseline"/>
          <w:rtl w:val="0"/>
        </w:rPr>
        <w:t xml:space="preserve"> Social Analysis</w:t>
      </w:r>
      <w:r w:rsidDel="00000000" w:rsidR="00000000" w:rsidRPr="00000000">
        <w:rPr>
          <w:vertAlign w:val="baseline"/>
          <w:rtl w:val="0"/>
        </w:rPr>
        <w:t xml:space="preserve"> is a peer-reviewed scientific </w:t>
      </w:r>
      <w:r w:rsidDel="00000000" w:rsidR="00000000" w:rsidRPr="00000000">
        <w:rPr>
          <w:rtl w:val="0"/>
        </w:rPr>
        <w:t xml:space="preserve">journal published yearly</w:t>
      </w:r>
      <w:r w:rsidDel="00000000" w:rsidR="00000000" w:rsidRPr="00000000">
        <w:rPr>
          <w:vertAlign w:val="baseline"/>
          <w:rtl w:val="0"/>
        </w:rPr>
        <w:t xml:space="preserve">. All submitted manuscripts are reviewed by two anonymous referees. Contributors are expected to submit genuine, previously unpublished research, original manuscripts that reflect the results of their personal scientific work. Manuscripts sent to the journal should not have been previously published and should not be considered for publication by other journals.</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pStyle w:val="Heading3"/>
        <w:rPr>
          <w:b w:val="0"/>
        </w:rPr>
      </w:pPr>
      <w:bookmarkStart w:colFirst="0" w:colLast="0" w:name="_heading=h.mnsvxihd0nst"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3"/>
        <w:rPr/>
      </w:pPr>
      <w:bookmarkStart w:colFirst="0" w:colLast="0" w:name="_heading=h.3r0nt1l42u4e" w:id="1"/>
      <w:bookmarkEnd w:id="1"/>
      <w:r w:rsidDel="00000000" w:rsidR="00000000" w:rsidRPr="00000000">
        <w:rPr>
          <w:b w:val="0"/>
          <w:sz w:val="32"/>
          <w:szCs w:val="32"/>
          <w:rtl w:val="0"/>
        </w:rPr>
        <w:t xml:space="preserve">INSTRUCTIONS FOR AUTHORS</w:t>
      </w:r>
      <w:r w:rsidDel="00000000" w:rsidR="00000000" w:rsidRPr="00000000">
        <w:rPr>
          <w:rtl w:val="0"/>
        </w:rPr>
      </w:r>
    </w:p>
    <w:p w:rsidR="00000000" w:rsidDel="00000000" w:rsidP="00000000" w:rsidRDefault="00000000" w:rsidRPr="00000000" w14:paraId="0000000D">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GENERAL INFORMATION</w:t>
      </w:r>
    </w:p>
    <w:p w:rsidR="00000000" w:rsidDel="00000000" w:rsidP="00000000" w:rsidRDefault="00000000" w:rsidRPr="00000000" w14:paraId="0000000F">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Individual articles appear in the ‘online first’ system after closing the editorial process, while full issues of Social Analysis containing the collected articles are published yearly, in November.</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Please submit your manuscript until the 31st of May </w:t>
      </w:r>
    </w:p>
    <w:p w:rsidR="00000000" w:rsidDel="00000000" w:rsidP="00000000" w:rsidRDefault="00000000" w:rsidRPr="00000000" w14:paraId="00000014">
      <w:pPr>
        <w:jc w:val="both"/>
        <w:rPr>
          <w:b w:val="1"/>
          <w:vertAlign w:val="baseline"/>
        </w:rPr>
      </w:pPr>
      <w:r w:rsidDel="00000000" w:rsidR="00000000" w:rsidRPr="00000000">
        <w:rPr>
          <w:rtl w:val="0"/>
        </w:rPr>
        <w:t xml:space="preserve">to t</w:t>
      </w:r>
      <w:r w:rsidDel="00000000" w:rsidR="00000000" w:rsidRPr="00000000">
        <w:rPr>
          <w:b w:val="1"/>
          <w:vertAlign w:val="baseline"/>
          <w:rtl w:val="0"/>
        </w:rPr>
        <w:t xml:space="preserve">he e-mail address of the journal: </w:t>
      </w:r>
      <w:hyperlink r:id="rId7">
        <w:r w:rsidDel="00000000" w:rsidR="00000000" w:rsidRPr="00000000">
          <w:rPr>
            <w:color w:val="1155cc"/>
            <w:u w:val="single"/>
            <w:rtl w:val="0"/>
          </w:rPr>
          <w:t xml:space="preserve">acta.social-analysis@uni.sapientia.ro</w:t>
        </w:r>
      </w:hyperlink>
      <w:r w:rsidDel="00000000" w:rsidR="00000000" w:rsidRPr="00000000">
        <w:rPr>
          <w:b w:val="1"/>
          <w:color w:val="1f1f1f"/>
          <w:rtl w:val="0"/>
        </w:rPr>
        <w:t xml:space="preserve"> </w:t>
      </w:r>
      <w:r w:rsidDel="00000000" w:rsidR="00000000" w:rsidRPr="00000000">
        <w:rPr>
          <w:b w:val="1"/>
          <w:vertAlign w:val="baseline"/>
          <w:rtl w:val="0"/>
        </w:rPr>
        <w:t xml:space="preserve">and, alternatively, to the email address of one of the editors: </w:t>
      </w:r>
    </w:p>
    <w:p w:rsidR="00000000" w:rsidDel="00000000" w:rsidP="00000000" w:rsidRDefault="00000000" w:rsidRPr="00000000" w14:paraId="00000015">
      <w:pPr>
        <w:ind w:left="720" w:firstLine="0"/>
        <w:jc w:val="both"/>
        <w:rPr/>
      </w:pPr>
      <w:r w:rsidDel="00000000" w:rsidR="00000000" w:rsidRPr="00000000">
        <w:rPr>
          <w:b w:val="1"/>
          <w:rtl w:val="0"/>
        </w:rPr>
        <w:t xml:space="preserve">László</w:t>
      </w:r>
      <w:r w:rsidDel="00000000" w:rsidR="00000000" w:rsidRPr="00000000">
        <w:rPr>
          <w:b w:val="1"/>
          <w:vertAlign w:val="baseline"/>
          <w:rtl w:val="0"/>
        </w:rPr>
        <w:t xml:space="preserve"> </w:t>
      </w:r>
      <w:r w:rsidDel="00000000" w:rsidR="00000000" w:rsidRPr="00000000">
        <w:rPr>
          <w:b w:val="1"/>
          <w:rtl w:val="0"/>
        </w:rPr>
        <w:t xml:space="preserve">Attila HUBBES </w:t>
      </w:r>
      <w:r w:rsidDel="00000000" w:rsidR="00000000" w:rsidRPr="00000000">
        <w:rPr>
          <w:rtl w:val="0"/>
        </w:rPr>
        <w:t xml:space="preserve">(executive editor)</w:t>
      </w:r>
      <w:r w:rsidDel="00000000" w:rsidR="00000000" w:rsidRPr="00000000">
        <w:rPr>
          <w:vertAlign w:val="baseline"/>
          <w:rtl w:val="0"/>
        </w:rPr>
        <w:t xml:space="preserve">:</w:t>
      </w:r>
      <w:r w:rsidDel="00000000" w:rsidR="00000000" w:rsidRPr="00000000">
        <w:rPr>
          <w:b w:val="1"/>
          <w:vertAlign w:val="baseline"/>
          <w:rtl w:val="0"/>
        </w:rPr>
        <w:t xml:space="preserve"> </w:t>
      </w:r>
      <w:hyperlink r:id="rId8">
        <w:r w:rsidDel="00000000" w:rsidR="00000000" w:rsidRPr="00000000">
          <w:rPr>
            <w:color w:val="1155cc"/>
            <w:u w:val="single"/>
            <w:rtl w:val="0"/>
          </w:rPr>
          <w:t xml:space="preserve">hubbeslaszlo@uni.sapientia.ro</w:t>
        </w:r>
      </w:hyperlink>
      <w:r w:rsidDel="00000000" w:rsidR="00000000" w:rsidRPr="00000000">
        <w:rPr>
          <w:rtl w:val="0"/>
        </w:rPr>
      </w:r>
    </w:p>
    <w:p w:rsidR="00000000" w:rsidDel="00000000" w:rsidP="00000000" w:rsidRDefault="00000000" w:rsidRPr="00000000" w14:paraId="00000016">
      <w:pPr>
        <w:ind w:left="720" w:firstLine="0"/>
        <w:jc w:val="both"/>
        <w:rPr>
          <w:vertAlign w:val="baseline"/>
        </w:rPr>
      </w:pPr>
      <w:r w:rsidDel="00000000" w:rsidR="00000000" w:rsidRPr="00000000">
        <w:rPr>
          <w:b w:val="1"/>
          <w:rtl w:val="0"/>
        </w:rPr>
        <w:t xml:space="preserve">Rozália Klára BAKÓ </w:t>
      </w:r>
      <w:r w:rsidDel="00000000" w:rsidR="00000000" w:rsidRPr="00000000">
        <w:rPr>
          <w:rtl w:val="0"/>
        </w:rPr>
        <w:t xml:space="preserve">(Communication topic editor):</w:t>
      </w:r>
      <w:r w:rsidDel="00000000" w:rsidR="00000000" w:rsidRPr="00000000">
        <w:rPr>
          <w:b w:val="1"/>
          <w:rtl w:val="0"/>
        </w:rPr>
        <w:t xml:space="preserve"> </w:t>
      </w:r>
      <w:hyperlink r:id="rId9">
        <w:r w:rsidDel="00000000" w:rsidR="00000000" w:rsidRPr="00000000">
          <w:rPr>
            <w:color w:val="1155cc"/>
            <w:u w:val="single"/>
            <w:rtl w:val="0"/>
          </w:rPr>
          <w:t xml:space="preserve">bakorozalia@uni.sapientia.ro</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7">
      <w:pPr>
        <w:shd w:fill="ffffff" w:val="clear"/>
        <w:ind w:left="720" w:firstLine="0"/>
        <w:jc w:val="both"/>
        <w:rPr/>
      </w:pPr>
      <w:r w:rsidDel="00000000" w:rsidR="00000000" w:rsidRPr="00000000">
        <w:rPr>
          <w:b w:val="1"/>
          <w:rtl w:val="0"/>
        </w:rPr>
        <w:t xml:space="preserve">Ágnes SÁNTHA </w:t>
      </w:r>
      <w:r w:rsidDel="00000000" w:rsidR="00000000" w:rsidRPr="00000000">
        <w:rPr>
          <w:rtl w:val="0"/>
        </w:rPr>
        <w:t xml:space="preserve">(Social Sciences topic editor): </w:t>
      </w:r>
      <w:hyperlink r:id="rId10">
        <w:r w:rsidDel="00000000" w:rsidR="00000000" w:rsidRPr="00000000">
          <w:rPr>
            <w:color w:val="1155cc"/>
            <w:u w:val="single"/>
            <w:rtl w:val="0"/>
          </w:rPr>
          <w:t xml:space="preserve">santhaagnes@ms.sapientia.ro</w:t>
        </w:r>
      </w:hyperlink>
      <w:r w:rsidDel="00000000" w:rsidR="00000000" w:rsidRPr="00000000">
        <w:rPr>
          <w:rtl w:val="0"/>
        </w:rPr>
        <w:t xml:space="preserve"> </w:t>
      </w:r>
    </w:p>
    <w:p w:rsidR="00000000" w:rsidDel="00000000" w:rsidP="00000000" w:rsidRDefault="00000000" w:rsidRPr="00000000" w14:paraId="00000018">
      <w:pPr>
        <w:shd w:fill="ffffff" w:val="clear"/>
        <w:ind w:left="720" w:firstLine="0"/>
        <w:jc w:val="both"/>
        <w:rPr/>
      </w:pPr>
      <w:r w:rsidDel="00000000" w:rsidR="00000000" w:rsidRPr="00000000">
        <w:rPr>
          <w:b w:val="1"/>
          <w:rtl w:val="0"/>
        </w:rPr>
        <w:t xml:space="preserve">Tibor TORÓ </w:t>
      </w:r>
      <w:r w:rsidDel="00000000" w:rsidR="00000000" w:rsidRPr="00000000">
        <w:rPr>
          <w:rtl w:val="0"/>
        </w:rPr>
        <w:t xml:space="preserve">(Regional and European Studies topic editor):</w:t>
      </w:r>
      <w:r w:rsidDel="00000000" w:rsidR="00000000" w:rsidRPr="00000000">
        <w:rPr>
          <w:b w:val="1"/>
          <w:rtl w:val="0"/>
        </w:rPr>
        <w:t xml:space="preserve"> </w:t>
      </w:r>
      <w:hyperlink r:id="rId11">
        <w:r w:rsidDel="00000000" w:rsidR="00000000" w:rsidRPr="00000000">
          <w:rPr>
            <w:color w:val="1155cc"/>
            <w:u w:val="single"/>
            <w:rtl w:val="0"/>
          </w:rPr>
          <w:t xml:space="preserve">torotibor@sapientia.ro</w:t>
        </w:r>
      </w:hyperlink>
      <w:r w:rsidDel="00000000" w:rsidR="00000000" w:rsidRPr="00000000">
        <w:rPr>
          <w:rtl w:val="0"/>
        </w:rPr>
        <w:t xml:space="preserve">  </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A confirmation letter will be sent to the Author(s). The journal is peer-reviewed and manuscripts will be sent to two experts. The feedback is forwarded to the Author in eight weeks.  </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ind w:left="0" w:firstLine="0"/>
        <w:jc w:val="center"/>
        <w:rPr/>
      </w:pPr>
      <w:r w:rsidDel="00000000" w:rsidR="00000000" w:rsidRPr="00000000">
        <w:rPr>
          <w:rtl w:val="0"/>
        </w:rPr>
        <w:t xml:space="preserve">THE MANUSCRIPT SHOULD MEET THE FOLLOWING REQUIREMENTS:</w:t>
      </w:r>
    </w:p>
    <w:p w:rsidR="00000000" w:rsidDel="00000000" w:rsidP="00000000" w:rsidRDefault="00000000" w:rsidRPr="00000000" w14:paraId="0000001E">
      <w:pPr>
        <w:ind w:left="0"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0" w:firstLine="0"/>
        <w:rPr>
          <w:color w:val="1155cc"/>
          <w:u w:val="single"/>
        </w:rPr>
      </w:pPr>
      <w:r w:rsidDel="00000000" w:rsidR="00000000" w:rsidRPr="00000000">
        <w:rPr>
          <w:rtl w:val="0"/>
        </w:rPr>
        <w:t xml:space="preserve">Prepare your manuscript in MS Office Word A4 format, using the  APA referencing system style guidelines: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hyperlink r:id="rId12">
        <w:r w:rsidDel="00000000" w:rsidR="00000000" w:rsidRPr="00000000">
          <w:rPr>
            <w:color w:val="1155cc"/>
            <w:u w:val="single"/>
            <w:rtl w:val="0"/>
          </w:rPr>
          <w:t xml:space="preserve">https://apastyle.apa.org/style-grammar-guidelines/references/examples</w:t>
        </w:r>
      </w:hyperlink>
      <w:r w:rsidDel="00000000" w:rsidR="00000000" w:rsidRPr="00000000">
        <w:rPr>
          <w:rtl w:val="0"/>
        </w:rPr>
        <w:t xml:space="preserve">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t xml:space="preserve">LANGUAGE</w:t>
      </w:r>
    </w:p>
    <w:p w:rsidR="00000000" w:rsidDel="00000000" w:rsidP="00000000" w:rsidRDefault="00000000" w:rsidRPr="00000000" w14:paraId="00000024">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Manuscript should be in English. If your native language is not English, please have your manuscript supervised by a fluent English speaker. </w:t>
      </w:r>
    </w:p>
    <w:p w:rsidR="00000000" w:rsidDel="00000000" w:rsidP="00000000" w:rsidRDefault="00000000" w:rsidRPr="00000000" w14:paraId="00000026">
      <w:pPr>
        <w:spacing w:before="240" w:line="261.8181818181818" w:lineRule="auto"/>
        <w:jc w:val="both"/>
        <w:rPr/>
      </w:pPr>
      <w:r w:rsidDel="00000000" w:rsidR="00000000" w:rsidRPr="00000000">
        <w:rPr>
          <w:rtl w:val="0"/>
        </w:rPr>
        <w:t xml:space="preserve">We accept both standard British English and American spelling, as long as it is used consistently throughout the manuscript.</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center"/>
        <w:rPr/>
      </w:pPr>
      <w:r w:rsidDel="00000000" w:rsidR="00000000" w:rsidRPr="00000000">
        <w:rPr>
          <w:rtl w:val="0"/>
        </w:rPr>
        <w:t xml:space="preserve">LENGTH</w:t>
      </w:r>
    </w:p>
    <w:p w:rsidR="00000000" w:rsidDel="00000000" w:rsidP="00000000" w:rsidRDefault="00000000" w:rsidRPr="00000000" w14:paraId="00000029">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Articles should range from 4,000 to 10,000 words, including footnotes and references, tables, figures or table captions. Commentaries, reviews and research notes should not exceed 4000 words. Manuscripts should be accompanied by a 200–250-word abstract, with 3-6 keywords and authors’ affiliations.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D">
      <w:pPr>
        <w:jc w:val="center"/>
        <w:rPr/>
      </w:pPr>
      <w:r w:rsidDel="00000000" w:rsidR="00000000" w:rsidRPr="00000000">
        <w:rPr>
          <w:rtl w:val="0"/>
        </w:rPr>
        <w:t xml:space="preserve">PAPER STRUCTURE</w:t>
      </w:r>
    </w:p>
    <w:p w:rsidR="00000000" w:rsidDel="00000000" w:rsidP="00000000" w:rsidRDefault="00000000" w:rsidRPr="00000000" w14:paraId="0000002E">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spacing w:after="240" w:before="240" w:lineRule="auto"/>
        <w:jc w:val="both"/>
        <w:rPr/>
      </w:pPr>
      <w:r w:rsidDel="00000000" w:rsidR="00000000" w:rsidRPr="00000000">
        <w:rPr>
          <w:rtl w:val="0"/>
        </w:rPr>
        <w:t xml:space="preserve">Papers should be compiled in the following order: title page; abstract; keywords; main text introduction, materials and methods, results, discussion; references; appendices (as appropriate). </w:t>
      </w:r>
    </w:p>
    <w:p w:rsidR="00000000" w:rsidDel="00000000" w:rsidP="00000000" w:rsidRDefault="00000000" w:rsidRPr="00000000" w14:paraId="00000030">
      <w:pPr>
        <w:jc w:val="center"/>
        <w:rPr/>
      </w:pPr>
      <w:r w:rsidDel="00000000" w:rsidR="00000000" w:rsidRPr="00000000">
        <w:rPr>
          <w:rtl w:val="0"/>
        </w:rPr>
        <w:t xml:space="preserve">STYLE GUIDELINES</w:t>
      </w:r>
    </w:p>
    <w:p w:rsidR="00000000" w:rsidDel="00000000" w:rsidP="00000000" w:rsidRDefault="00000000" w:rsidRPr="00000000" w14:paraId="00000031">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after="240" w:before="240" w:lineRule="auto"/>
        <w:jc w:val="both"/>
        <w:rPr/>
      </w:pPr>
      <w:r w:rsidDel="00000000" w:rsidR="00000000" w:rsidRPr="00000000">
        <w:rPr>
          <w:rtl w:val="0"/>
        </w:rPr>
        <w:t xml:space="preserve">The page should be of A4 format, all margins set 2,5 cm. </w:t>
      </w:r>
    </w:p>
    <w:p w:rsidR="00000000" w:rsidDel="00000000" w:rsidP="00000000" w:rsidRDefault="00000000" w:rsidRPr="00000000" w14:paraId="00000033">
      <w:pPr>
        <w:spacing w:before="200" w:lineRule="auto"/>
        <w:jc w:val="both"/>
        <w:rPr/>
      </w:pPr>
      <w:r w:rsidDel="00000000" w:rsidR="00000000" w:rsidRPr="00000000">
        <w:rPr>
          <w:rtl w:val="0"/>
        </w:rPr>
        <w:t xml:space="preserve">Please use for the body text Times New Roman 12 p fonts, with line space set at 1.5, paragraphs set to be justified.  </w:t>
      </w:r>
    </w:p>
    <w:p w:rsidR="00000000" w:rsidDel="00000000" w:rsidP="00000000" w:rsidRDefault="00000000" w:rsidRPr="00000000" w14:paraId="00000034">
      <w:pPr>
        <w:spacing w:before="200" w:lineRule="auto"/>
        <w:jc w:val="both"/>
        <w:rPr/>
      </w:pPr>
      <w:r w:rsidDel="00000000" w:rsidR="00000000" w:rsidRPr="00000000">
        <w:rPr>
          <w:rtl w:val="0"/>
        </w:rPr>
        <w:t xml:space="preserve">The Footnotes should be written in Times New Roman, 10, Regular. </w:t>
      </w:r>
    </w:p>
    <w:p w:rsidR="00000000" w:rsidDel="00000000" w:rsidP="00000000" w:rsidRDefault="00000000" w:rsidRPr="00000000" w14:paraId="00000035">
      <w:pPr>
        <w:spacing w:before="200" w:lineRule="auto"/>
        <w:jc w:val="both"/>
        <w:rPr/>
      </w:pPr>
      <w:r w:rsidDel="00000000" w:rsidR="00000000" w:rsidRPr="00000000">
        <w:rPr>
          <w:rtl w:val="0"/>
        </w:rPr>
        <w:t xml:space="preserve">The References should be written in Times New Roman, 12, Regular and Italic.</w:t>
      </w:r>
    </w:p>
    <w:p w:rsidR="00000000" w:rsidDel="00000000" w:rsidP="00000000" w:rsidRDefault="00000000" w:rsidRPr="00000000" w14:paraId="00000036">
      <w:pPr>
        <w:spacing w:before="200" w:lineRule="auto"/>
        <w:jc w:val="both"/>
        <w:rPr/>
      </w:pPr>
      <w:r w:rsidDel="00000000" w:rsidR="00000000" w:rsidRPr="00000000">
        <w:rPr>
          <w:rtl w:val="0"/>
        </w:rPr>
        <w:t xml:space="preserve">The Annexes should be written in Times New Roman, 12, Regular.</w:t>
      </w:r>
    </w:p>
    <w:p w:rsidR="00000000" w:rsidDel="00000000" w:rsidP="00000000" w:rsidRDefault="00000000" w:rsidRPr="00000000" w14:paraId="00000037">
      <w:pPr>
        <w:spacing w:before="200" w:lineRule="auto"/>
        <w:jc w:val="both"/>
        <w:rPr/>
      </w:pPr>
      <w:r w:rsidDel="00000000" w:rsidR="00000000" w:rsidRPr="00000000">
        <w:rPr>
          <w:rtl w:val="0"/>
        </w:rPr>
        <w:t xml:space="preserve">For the titles use the following styles: </w:t>
      </w:r>
    </w:p>
    <w:p w:rsidR="00000000" w:rsidDel="00000000" w:rsidP="00000000" w:rsidRDefault="00000000" w:rsidRPr="00000000" w14:paraId="00000038">
      <w:pPr>
        <w:spacing w:before="200" w:lineRule="auto"/>
        <w:ind w:firstLine="720"/>
        <w:jc w:val="both"/>
        <w:rPr/>
      </w:pPr>
      <w:r w:rsidDel="00000000" w:rsidR="00000000" w:rsidRPr="00000000">
        <w:rPr>
          <w:rtl w:val="0"/>
        </w:rPr>
        <w:t xml:space="preserve">Title: Times New Roman, 14, Bold</w:t>
      </w:r>
    </w:p>
    <w:p w:rsidR="00000000" w:rsidDel="00000000" w:rsidP="00000000" w:rsidRDefault="00000000" w:rsidRPr="00000000" w14:paraId="00000039">
      <w:pPr>
        <w:spacing w:before="200" w:lineRule="auto"/>
        <w:ind w:firstLine="720"/>
        <w:jc w:val="both"/>
        <w:rPr/>
      </w:pPr>
      <w:r w:rsidDel="00000000" w:rsidR="00000000" w:rsidRPr="00000000">
        <w:rPr>
          <w:rtl w:val="0"/>
        </w:rPr>
        <w:t xml:space="preserve">Title(s) of section(s): Times New Roman, 12, Bold </w:t>
      </w:r>
    </w:p>
    <w:p w:rsidR="00000000" w:rsidDel="00000000" w:rsidP="00000000" w:rsidRDefault="00000000" w:rsidRPr="00000000" w14:paraId="0000003A">
      <w:pPr>
        <w:spacing w:before="200" w:lineRule="auto"/>
        <w:ind w:firstLine="720"/>
        <w:jc w:val="both"/>
        <w:rPr/>
      </w:pPr>
      <w:r w:rsidDel="00000000" w:rsidR="00000000" w:rsidRPr="00000000">
        <w:rPr>
          <w:rtl w:val="0"/>
        </w:rPr>
        <w:t xml:space="preserve">Subtitle(s) of section(s): Times New Roman, 12, Bold, Italic.</w:t>
      </w:r>
    </w:p>
    <w:p w:rsidR="00000000" w:rsidDel="00000000" w:rsidP="00000000" w:rsidRDefault="00000000" w:rsidRPr="00000000" w14:paraId="0000003B">
      <w:pPr>
        <w:spacing w:before="200" w:lineRule="auto"/>
        <w:ind w:left="0" w:firstLine="0"/>
        <w:jc w:val="both"/>
        <w:rPr/>
      </w:pPr>
      <w:r w:rsidDel="00000000" w:rsidR="00000000" w:rsidRPr="00000000">
        <w:rPr>
          <w:rtl w:val="0"/>
        </w:rPr>
        <w:t xml:space="preserve">In titles and subtitles, capitalize the first and last words, as well as major words such as nouns, pronouns, verbs, adjectives, and adverbs. </w:t>
      </w:r>
    </w:p>
    <w:p w:rsidR="00000000" w:rsidDel="00000000" w:rsidP="00000000" w:rsidRDefault="00000000" w:rsidRPr="00000000" w14:paraId="0000003C">
      <w:pPr>
        <w:spacing w:before="200" w:lineRule="auto"/>
        <w:ind w:left="0" w:firstLine="0"/>
        <w:jc w:val="both"/>
        <w:rPr/>
      </w:pPr>
      <w:r w:rsidDel="00000000" w:rsidR="00000000" w:rsidRPr="00000000">
        <w:rPr>
          <w:rtl w:val="0"/>
        </w:rPr>
        <w:t xml:space="preserve">The Abstract should be written in Times New Roman, 12, Normal. </w:t>
      </w:r>
    </w:p>
    <w:p w:rsidR="00000000" w:rsidDel="00000000" w:rsidP="00000000" w:rsidRDefault="00000000" w:rsidRPr="00000000" w14:paraId="0000003D">
      <w:pPr>
        <w:spacing w:before="200" w:lineRule="auto"/>
        <w:ind w:left="0" w:firstLine="0"/>
        <w:jc w:val="both"/>
        <w:rPr/>
      </w:pPr>
      <w:r w:rsidDel="00000000" w:rsidR="00000000" w:rsidRPr="00000000">
        <w:rPr>
          <w:rtl w:val="0"/>
        </w:rPr>
        <w:t xml:space="preserve">Please write your name, academic affiliation and email address on the first page of the article under the title of the manuscript using the following styles:  </w:t>
      </w:r>
    </w:p>
    <w:p w:rsidR="00000000" w:rsidDel="00000000" w:rsidP="00000000" w:rsidRDefault="00000000" w:rsidRPr="00000000" w14:paraId="0000003E">
      <w:pPr>
        <w:spacing w:before="200" w:lineRule="auto"/>
        <w:ind w:left="0" w:firstLine="720"/>
        <w:jc w:val="both"/>
        <w:rPr/>
      </w:pPr>
      <w:r w:rsidDel="00000000" w:rsidR="00000000" w:rsidRPr="00000000">
        <w:rPr>
          <w:rtl w:val="0"/>
        </w:rPr>
        <w:t xml:space="preserve">Name of the author(s): Times New Roman, 12, Bold ‒ The author's name(s) should be formatted as follows: Firstname LASTNAME.</w:t>
      </w:r>
    </w:p>
    <w:p w:rsidR="00000000" w:rsidDel="00000000" w:rsidP="00000000" w:rsidRDefault="00000000" w:rsidRPr="00000000" w14:paraId="0000003F">
      <w:pPr>
        <w:spacing w:before="200" w:lineRule="auto"/>
        <w:ind w:left="0" w:firstLine="720"/>
        <w:jc w:val="both"/>
        <w:rPr/>
      </w:pPr>
      <w:r w:rsidDel="00000000" w:rsidR="00000000" w:rsidRPr="00000000">
        <w:rPr>
          <w:rtl w:val="0"/>
        </w:rPr>
        <w:t xml:space="preserve">Affiliation of the author(s): Times New Roman, 12, Regular </w:t>
      </w:r>
    </w:p>
    <w:p w:rsidR="00000000" w:rsidDel="00000000" w:rsidP="00000000" w:rsidRDefault="00000000" w:rsidRPr="00000000" w14:paraId="00000040">
      <w:pPr>
        <w:spacing w:before="200" w:lineRule="auto"/>
        <w:ind w:left="0" w:firstLine="720"/>
        <w:jc w:val="both"/>
        <w:rPr/>
      </w:pPr>
      <w:r w:rsidDel="00000000" w:rsidR="00000000" w:rsidRPr="00000000">
        <w:rPr>
          <w:rtl w:val="0"/>
        </w:rPr>
        <w:t xml:space="preserve">Email address of the authors: Times New Roman, 12, Regular </w:t>
      </w:r>
    </w:p>
    <w:p w:rsidR="00000000" w:rsidDel="00000000" w:rsidP="00000000" w:rsidRDefault="00000000" w:rsidRPr="00000000" w14:paraId="00000041">
      <w:pPr>
        <w:spacing w:before="200" w:lineRule="auto"/>
        <w:ind w:left="0" w:firstLine="0"/>
        <w:jc w:val="both"/>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rtl w:val="0"/>
        </w:rPr>
        <w:t xml:space="preserve">TABLES, GRAPHS, FIGURES</w:t>
      </w:r>
    </w:p>
    <w:p w:rsidR="00000000" w:rsidDel="00000000" w:rsidP="00000000" w:rsidRDefault="00000000" w:rsidRPr="00000000" w14:paraId="00000043">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Tables, graphs, figures etc. should be included within the body text designed to fit onto the page. Tables should be simple, vertical and horizontal lines should be used, avoiding any additional style. Please, use Times New Roman, 12, Regular fonts when filling in the table and mark totals and percentages, if any. Tables should be numbered continuously and titled with Times New Roman 12, Regular fonts. </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t xml:space="preserve">Graphs and figures may be prepared either in </w:t>
      </w:r>
      <w:r w:rsidDel="00000000" w:rsidR="00000000" w:rsidRPr="00000000">
        <w:rPr>
          <w:rtl w:val="0"/>
        </w:rPr>
        <w:t xml:space="preserve">black and white (respectively in greyscale)</w:t>
      </w:r>
      <w:r w:rsidDel="00000000" w:rsidR="00000000" w:rsidRPr="00000000">
        <w:rPr>
          <w:rtl w:val="0"/>
        </w:rPr>
        <w:t xml:space="preserve"> or in color, numbered continuously and subtitled with Times New Roman 12, Normal fonts. </w:t>
      </w:r>
    </w:p>
    <w:p w:rsidR="00000000" w:rsidDel="00000000" w:rsidP="00000000" w:rsidRDefault="00000000" w:rsidRPr="00000000" w14:paraId="00000048">
      <w:pPr>
        <w:jc w:val="both"/>
        <w:rPr/>
      </w:pPr>
      <w:r w:rsidDel="00000000" w:rsidR="00000000" w:rsidRPr="00000000">
        <w:rPr>
          <w:rtl w:val="0"/>
        </w:rPr>
      </w:r>
    </w:p>
    <w:p w:rsidR="00000000" w:rsidDel="00000000" w:rsidP="00000000" w:rsidRDefault="00000000" w:rsidRPr="00000000" w14:paraId="00000049">
      <w:pPr>
        <w:jc w:val="center"/>
        <w:rPr/>
      </w:pPr>
      <w:r w:rsidDel="00000000" w:rsidR="00000000" w:rsidRPr="00000000">
        <w:rPr>
          <w:rtl w:val="0"/>
        </w:rPr>
      </w:r>
    </w:p>
    <w:p w:rsidR="00000000" w:rsidDel="00000000" w:rsidP="00000000" w:rsidRDefault="00000000" w:rsidRPr="00000000" w14:paraId="0000004A">
      <w:pPr>
        <w:jc w:val="center"/>
        <w:rPr/>
      </w:pPr>
      <w:r w:rsidDel="00000000" w:rsidR="00000000" w:rsidRPr="00000000">
        <w:rPr>
          <w:rtl w:val="0"/>
        </w:rPr>
        <w:t xml:space="preserve">REFERENCES</w:t>
      </w:r>
    </w:p>
    <w:p w:rsidR="00000000" w:rsidDel="00000000" w:rsidP="00000000" w:rsidRDefault="00000000" w:rsidRPr="00000000" w14:paraId="0000004B">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jc w:val="both"/>
        <w:rPr/>
      </w:pPr>
      <w:r w:rsidDel="00000000" w:rsidR="00000000" w:rsidRPr="00000000">
        <w:rPr>
          <w:rtl w:val="0"/>
        </w:rPr>
        <w:t xml:space="preserve">Articles should be fully referenced by in-text references, and all sources must be properly acknowledged according to the APA referencing system, illustrated with more frequent examples below: </w:t>
      </w:r>
    </w:p>
    <w:p w:rsidR="00000000" w:rsidDel="00000000" w:rsidP="00000000" w:rsidRDefault="00000000" w:rsidRPr="00000000" w14:paraId="0000004E">
      <w:pPr>
        <w:jc w:val="both"/>
        <w:rPr/>
      </w:pPr>
      <w:hyperlink r:id="rId13">
        <w:r w:rsidDel="00000000" w:rsidR="00000000" w:rsidRPr="00000000">
          <w:rPr>
            <w:color w:val="1155cc"/>
            <w:u w:val="single"/>
            <w:rtl w:val="0"/>
          </w:rPr>
          <w:t xml:space="preserve">https://apastyle.apa.org/</w:t>
        </w:r>
      </w:hyperlink>
      <w:r w:rsidDel="00000000" w:rsidR="00000000" w:rsidRPr="00000000">
        <w:rPr>
          <w:rtl w:val="0"/>
        </w:rPr>
        <w:t xml:space="preserve"> </w:t>
      </w:r>
    </w:p>
    <w:p w:rsidR="00000000" w:rsidDel="00000000" w:rsidP="00000000" w:rsidRDefault="00000000" w:rsidRPr="00000000" w14:paraId="0000004F">
      <w:pPr>
        <w:rPr>
          <w:vertAlign w:val="baseline"/>
        </w:rPr>
      </w:pPr>
      <w:r w:rsidDel="00000000" w:rsidR="00000000" w:rsidRPr="00000000">
        <w:rPr>
          <w:rtl w:val="0"/>
        </w:rPr>
      </w:r>
    </w:p>
    <w:p w:rsidR="00000000" w:rsidDel="00000000" w:rsidP="00000000" w:rsidRDefault="00000000" w:rsidRPr="00000000" w14:paraId="00000050">
      <w:pPr>
        <w:pStyle w:val="Heading4"/>
        <w:rPr>
          <w:vertAlign w:val="baseline"/>
        </w:rPr>
      </w:pPr>
      <w:r w:rsidDel="00000000" w:rsidR="00000000" w:rsidRPr="00000000">
        <w:rPr>
          <w:i w:val="1"/>
          <w:vertAlign w:val="baseline"/>
          <w:rtl w:val="0"/>
        </w:rPr>
        <w:t xml:space="preserve">In-text references</w:t>
      </w:r>
      <w:r w:rsidDel="00000000" w:rsidR="00000000" w:rsidRPr="00000000">
        <w:rPr>
          <w:i w:val="0"/>
          <w:vertAlign w:val="baseline"/>
          <w:rtl w:val="0"/>
        </w:rPr>
        <w:t xml:space="preserve">:</w:t>
      </w:r>
      <w:r w:rsidDel="00000000" w:rsidR="00000000" w:rsidRPr="00000000">
        <w:rPr>
          <w:rtl w:val="0"/>
        </w:rPr>
      </w:r>
    </w:p>
    <w:p w:rsidR="00000000" w:rsidDel="00000000" w:rsidP="00000000" w:rsidRDefault="00000000" w:rsidRPr="00000000" w14:paraId="00000051">
      <w:pPr>
        <w:rPr>
          <w:vertAlign w:val="baseline"/>
        </w:rPr>
      </w:pPr>
      <w:r w:rsidDel="00000000" w:rsidR="00000000" w:rsidRPr="00000000">
        <w:rPr>
          <w:rtl w:val="0"/>
        </w:rPr>
      </w:r>
    </w:p>
    <w:p w:rsidR="00000000" w:rsidDel="00000000" w:rsidP="00000000" w:rsidRDefault="00000000" w:rsidRPr="00000000" w14:paraId="00000052">
      <w:pPr>
        <w:numPr>
          <w:ilvl w:val="0"/>
          <w:numId w:val="11"/>
        </w:numPr>
        <w:spacing w:before="200" w:lineRule="auto"/>
        <w:ind w:left="720" w:hanging="360"/>
        <w:rPr>
          <w:u w:val="none"/>
          <w:vertAlign w:val="baseline"/>
        </w:rPr>
      </w:pPr>
      <w:r w:rsidDel="00000000" w:rsidR="00000000" w:rsidRPr="00000000">
        <w:rPr>
          <w:vertAlign w:val="baseline"/>
          <w:rtl w:val="0"/>
        </w:rPr>
        <w:t xml:space="preserve">Single author: (Inglehart 1995); </w:t>
      </w:r>
      <w:r w:rsidDel="00000000" w:rsidR="00000000" w:rsidRPr="00000000">
        <w:rPr>
          <w:rtl w:val="0"/>
        </w:rPr>
      </w:r>
    </w:p>
    <w:p w:rsidR="00000000" w:rsidDel="00000000" w:rsidP="00000000" w:rsidRDefault="00000000" w:rsidRPr="00000000" w14:paraId="00000053">
      <w:pPr>
        <w:numPr>
          <w:ilvl w:val="0"/>
          <w:numId w:val="6"/>
        </w:numPr>
        <w:spacing w:before="200" w:lineRule="auto"/>
        <w:ind w:left="720" w:hanging="360"/>
        <w:rPr>
          <w:u w:val="none"/>
          <w:vertAlign w:val="baseline"/>
        </w:rPr>
      </w:pPr>
      <w:r w:rsidDel="00000000" w:rsidR="00000000" w:rsidRPr="00000000">
        <w:rPr>
          <w:vertAlign w:val="baseline"/>
          <w:rtl w:val="0"/>
        </w:rPr>
        <w:t xml:space="preserve">Two or more authors: (Hagenaars–Halman–Moors 2003).</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In case of exact quotations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4"/>
        </w:numPr>
        <w:spacing w:before="200" w:lineRule="auto"/>
        <w:ind w:left="720" w:hanging="360"/>
        <w:rPr>
          <w:u w:val="none"/>
        </w:rPr>
      </w:pPr>
      <w:r w:rsidDel="00000000" w:rsidR="00000000" w:rsidRPr="00000000">
        <w:rPr>
          <w:rtl w:val="0"/>
        </w:rPr>
        <w:t xml:space="preserve">from written sources: indicate page number (Inglehart 1995: 58);</w:t>
      </w:r>
      <w:r w:rsidDel="00000000" w:rsidR="00000000" w:rsidRPr="00000000">
        <w:rPr>
          <w:rtl w:val="0"/>
        </w:rPr>
      </w:r>
    </w:p>
    <w:p w:rsidR="00000000" w:rsidDel="00000000" w:rsidP="00000000" w:rsidRDefault="00000000" w:rsidRPr="00000000" w14:paraId="00000058">
      <w:pPr>
        <w:numPr>
          <w:ilvl w:val="0"/>
          <w:numId w:val="3"/>
        </w:numPr>
        <w:spacing w:before="200" w:lineRule="auto"/>
        <w:ind w:left="720" w:hanging="360"/>
        <w:rPr>
          <w:u w:val="none"/>
        </w:rPr>
      </w:pPr>
      <w:r w:rsidDel="00000000" w:rsidR="00000000" w:rsidRPr="00000000">
        <w:rPr>
          <w:rtl w:val="0"/>
        </w:rPr>
        <w:t xml:space="preserve">from audio/visual materials: indicate timestamps (TED 2023: 1:08:03–1:13:21)</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i w:val="1"/>
          <w:vertAlign w:val="baseline"/>
          <w:rtl w:val="0"/>
        </w:rPr>
        <w:t xml:space="preserve">In the list of references</w:t>
      </w:r>
      <w:r w:rsidDel="00000000" w:rsidR="00000000" w:rsidRPr="00000000">
        <w:rPr>
          <w:vertAlign w:val="baseline"/>
          <w:rtl w:val="0"/>
        </w:rPr>
        <w:t xml:space="preserve">:</w:t>
      </w:r>
    </w:p>
    <w:p w:rsidR="00000000" w:rsidDel="00000000" w:rsidP="00000000" w:rsidRDefault="00000000" w:rsidRPr="00000000" w14:paraId="0000005C">
      <w:pPr>
        <w:rPr>
          <w:vertAlign w:val="baseline"/>
        </w:rPr>
      </w:pPr>
      <w:r w:rsidDel="00000000" w:rsidR="00000000" w:rsidRPr="00000000">
        <w:rPr>
          <w:rtl w:val="0"/>
        </w:rPr>
      </w:r>
    </w:p>
    <w:p w:rsidR="00000000" w:rsidDel="00000000" w:rsidP="00000000" w:rsidRDefault="00000000" w:rsidRPr="00000000" w14:paraId="0000005D">
      <w:pPr>
        <w:jc w:val="both"/>
        <w:rPr>
          <w:vertAlign w:val="baseline"/>
        </w:rPr>
      </w:pPr>
      <w:r w:rsidDel="00000000" w:rsidR="00000000" w:rsidRPr="00000000">
        <w:rPr>
          <w:u w:val="single"/>
          <w:vertAlign w:val="baseline"/>
          <w:rtl w:val="0"/>
        </w:rPr>
        <w:t xml:space="preserve">Books</w:t>
      </w:r>
      <w:r w:rsidDel="00000000" w:rsidR="00000000" w:rsidRPr="00000000">
        <w:rPr>
          <w:vertAlign w:val="baseline"/>
          <w:rtl w:val="0"/>
        </w:rPr>
        <w:t xml:space="preserve">:</w:t>
      </w:r>
    </w:p>
    <w:p w:rsidR="00000000" w:rsidDel="00000000" w:rsidP="00000000" w:rsidRDefault="00000000" w:rsidRPr="00000000" w14:paraId="0000005E">
      <w:pPr>
        <w:jc w:val="both"/>
        <w:rPr>
          <w:vertAlign w:val="baseline"/>
        </w:rPr>
      </w:pPr>
      <w:r w:rsidDel="00000000" w:rsidR="00000000" w:rsidRPr="00000000">
        <w:rPr>
          <w:rtl w:val="0"/>
        </w:rPr>
      </w:r>
    </w:p>
    <w:p w:rsidR="00000000" w:rsidDel="00000000" w:rsidP="00000000" w:rsidRDefault="00000000" w:rsidRPr="00000000" w14:paraId="0000005F">
      <w:pPr>
        <w:numPr>
          <w:ilvl w:val="0"/>
          <w:numId w:val="8"/>
        </w:numPr>
        <w:ind w:left="720" w:hanging="360"/>
        <w:jc w:val="both"/>
        <w:rPr>
          <w:u w:val="none"/>
        </w:rPr>
      </w:pPr>
      <w:r w:rsidDel="00000000" w:rsidR="00000000" w:rsidRPr="00000000">
        <w:rPr>
          <w:vertAlign w:val="baseline"/>
          <w:rtl w:val="0"/>
        </w:rPr>
        <w:t xml:space="preserve">where single author:</w:t>
      </w:r>
      <w:r w:rsidDel="00000000" w:rsidR="00000000" w:rsidRPr="00000000">
        <w:rPr>
          <w:rtl w:val="0"/>
        </w:rPr>
      </w:r>
    </w:p>
    <w:p w:rsidR="00000000" w:rsidDel="00000000" w:rsidP="00000000" w:rsidRDefault="00000000" w:rsidRPr="00000000" w14:paraId="00000060">
      <w:pPr>
        <w:jc w:val="both"/>
        <w:rPr>
          <w:vertAlign w:val="baseline"/>
        </w:rPr>
      </w:pPr>
      <w:r w:rsidDel="00000000" w:rsidR="00000000" w:rsidRPr="00000000">
        <w:rPr>
          <w:vertAlign w:val="baseline"/>
          <w:rtl w:val="0"/>
        </w:rPr>
        <w:t xml:space="preserve">Milan, S. 2013. Social Movements and Their Technologies: Wiring Social Change Hampshire–New York: Palgrave Macmillan</w:t>
      </w:r>
    </w:p>
    <w:p w:rsidR="00000000" w:rsidDel="00000000" w:rsidP="00000000" w:rsidRDefault="00000000" w:rsidRPr="00000000" w14:paraId="00000061">
      <w:pPr>
        <w:ind w:left="0" w:firstLine="0"/>
        <w:jc w:val="both"/>
        <w:rPr>
          <w:vertAlign w:val="baseline"/>
        </w:rPr>
      </w:pPr>
      <w:r w:rsidDel="00000000" w:rsidR="00000000" w:rsidRPr="00000000">
        <w:rPr>
          <w:rtl w:val="0"/>
        </w:rPr>
      </w:r>
    </w:p>
    <w:p w:rsidR="00000000" w:rsidDel="00000000" w:rsidP="00000000" w:rsidRDefault="00000000" w:rsidRPr="00000000" w14:paraId="00000062">
      <w:pPr>
        <w:numPr>
          <w:ilvl w:val="0"/>
          <w:numId w:val="7"/>
        </w:numPr>
        <w:ind w:left="720" w:hanging="360"/>
        <w:jc w:val="both"/>
        <w:rPr>
          <w:u w:val="none"/>
        </w:rPr>
      </w:pPr>
      <w:r w:rsidDel="00000000" w:rsidR="00000000" w:rsidRPr="00000000">
        <w:rPr>
          <w:vertAlign w:val="baseline"/>
          <w:rtl w:val="0"/>
        </w:rPr>
        <w:t xml:space="preserve">where multiple authors:</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rPr/>
      </w:pPr>
      <w:r w:rsidDel="00000000" w:rsidR="00000000" w:rsidRPr="00000000">
        <w:rPr>
          <w:rtl w:val="0"/>
        </w:rPr>
        <w:t xml:space="preserve">Inglehart, R.</w:t>
      </w:r>
      <w:r w:rsidDel="00000000" w:rsidR="00000000" w:rsidRPr="00000000">
        <w:rPr>
          <w:rtl w:val="0"/>
        </w:rPr>
        <w:t xml:space="preserve">, Welzel, C. 2005. </w:t>
      </w:r>
      <w:r w:rsidDel="00000000" w:rsidR="00000000" w:rsidRPr="00000000">
        <w:rPr>
          <w:i w:val="1"/>
          <w:rtl w:val="0"/>
        </w:rPr>
        <w:t xml:space="preserve">Modernization, Cultural Change and Democracy: The Human Development Sequence</w:t>
      </w:r>
      <w:r w:rsidDel="00000000" w:rsidR="00000000" w:rsidRPr="00000000">
        <w:rPr>
          <w:rtl w:val="0"/>
        </w:rPr>
        <w:t xml:space="preserve">. New York–Cambridge: Cambridge University Press. </w:t>
      </w:r>
      <w:hyperlink r:id="rId14">
        <w:r w:rsidDel="00000000" w:rsidR="00000000" w:rsidRPr="00000000">
          <w:rPr>
            <w:color w:val="1155cc"/>
            <w:u w:val="single"/>
            <w:rtl w:val="0"/>
          </w:rPr>
          <w:t xml:space="preserve">https://doi.org/10.1017/CBO9780511790881</w:t>
        </w:r>
      </w:hyperlink>
      <w:r w:rsidDel="00000000" w:rsidR="00000000" w:rsidRPr="00000000">
        <w:rPr>
          <w:rtl w:val="0"/>
        </w:rPr>
        <w:t xml:space="preserve"> </w:t>
      </w:r>
    </w:p>
    <w:p w:rsidR="00000000" w:rsidDel="00000000" w:rsidP="00000000" w:rsidRDefault="00000000" w:rsidRPr="00000000" w14:paraId="00000064">
      <w:pPr>
        <w:jc w:val="both"/>
        <w:rPr>
          <w:vertAlign w:val="baseline"/>
        </w:rPr>
      </w:pPr>
      <w:r w:rsidDel="00000000" w:rsidR="00000000" w:rsidRPr="00000000">
        <w:rPr>
          <w:rtl w:val="0"/>
        </w:rPr>
      </w:r>
    </w:p>
    <w:p w:rsidR="00000000" w:rsidDel="00000000" w:rsidP="00000000" w:rsidRDefault="00000000" w:rsidRPr="00000000" w14:paraId="00000065">
      <w:pPr>
        <w:numPr>
          <w:ilvl w:val="0"/>
          <w:numId w:val="5"/>
        </w:numPr>
        <w:ind w:left="720" w:hanging="360"/>
        <w:jc w:val="both"/>
        <w:rPr>
          <w:u w:val="none"/>
        </w:rPr>
      </w:pPr>
      <w:r w:rsidDel="00000000" w:rsidR="00000000" w:rsidRPr="00000000">
        <w:rPr>
          <w:vertAlign w:val="baseline"/>
          <w:rtl w:val="0"/>
        </w:rPr>
        <w:t xml:space="preserve">where edited:</w:t>
      </w: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t xml:space="preserve">Raut, R., Kautish, S., Polkowski, Z. Kumar, A., Liu, C. M. (Eds.). 2022. </w:t>
      </w:r>
      <w:r w:rsidDel="00000000" w:rsidR="00000000" w:rsidRPr="00000000">
        <w:rPr>
          <w:i w:val="1"/>
          <w:rtl w:val="0"/>
        </w:rPr>
        <w:t xml:space="preserve">Green Internet of Things and Machine Learning. Towards a Smart Sustainable World</w:t>
      </w:r>
      <w:r w:rsidDel="00000000" w:rsidR="00000000" w:rsidRPr="00000000">
        <w:rPr>
          <w:rtl w:val="0"/>
        </w:rPr>
        <w:t xml:space="preserve">. Beverly, MA: Scrivener Publishing – Hoboken, NJ: John Wiley &amp; Sons</w:t>
      </w:r>
    </w:p>
    <w:p w:rsidR="00000000" w:rsidDel="00000000" w:rsidP="00000000" w:rsidRDefault="00000000" w:rsidRPr="00000000" w14:paraId="00000067">
      <w:pPr>
        <w:jc w:val="both"/>
        <w:rPr>
          <w:vertAlign w:val="baseline"/>
        </w:rPr>
      </w:pPr>
      <w:r w:rsidDel="00000000" w:rsidR="00000000" w:rsidRPr="00000000">
        <w:rPr>
          <w:rtl w:val="0"/>
        </w:rPr>
      </w:r>
    </w:p>
    <w:p w:rsidR="00000000" w:rsidDel="00000000" w:rsidP="00000000" w:rsidRDefault="00000000" w:rsidRPr="00000000" w14:paraId="00000068">
      <w:pPr>
        <w:jc w:val="both"/>
        <w:rPr>
          <w:vertAlign w:val="baseline"/>
        </w:rPr>
      </w:pPr>
      <w:r w:rsidDel="00000000" w:rsidR="00000000" w:rsidRPr="00000000">
        <w:rPr>
          <w:u w:val="single"/>
          <w:vertAlign w:val="baseline"/>
          <w:rtl w:val="0"/>
        </w:rPr>
        <w:t xml:space="preserve">Book Chapters</w:t>
      </w:r>
      <w:r w:rsidDel="00000000" w:rsidR="00000000" w:rsidRPr="00000000">
        <w:rPr>
          <w:vertAlign w:val="baseline"/>
          <w:rtl w:val="0"/>
        </w:rPr>
        <w:t xml:space="preserve">:</w:t>
      </w:r>
    </w:p>
    <w:p w:rsidR="00000000" w:rsidDel="00000000" w:rsidP="00000000" w:rsidRDefault="00000000" w:rsidRPr="00000000" w14:paraId="00000069">
      <w:pPr>
        <w:ind w:left="426" w:hanging="426"/>
        <w:rPr>
          <w:vertAlign w:val="baseline"/>
        </w:rPr>
      </w:pPr>
      <w:r w:rsidDel="00000000" w:rsidR="00000000" w:rsidRPr="00000000">
        <w:rPr>
          <w:rtl w:val="0"/>
        </w:rPr>
      </w:r>
    </w:p>
    <w:p w:rsidR="00000000" w:rsidDel="00000000" w:rsidP="00000000" w:rsidRDefault="00000000" w:rsidRPr="00000000" w14:paraId="0000006A">
      <w:pPr>
        <w:ind w:left="426" w:hanging="426"/>
        <w:rPr/>
      </w:pPr>
      <w:r w:rsidDel="00000000" w:rsidR="00000000" w:rsidRPr="00000000">
        <w:rPr>
          <w:vertAlign w:val="baseline"/>
          <w:rtl w:val="0"/>
        </w:rPr>
        <w:t xml:space="preserve">Dillard, J. P. 2020. Currents in the study of persuasion. In M. B. Oliver, A. A. Raney, &amp; J. Bryant (Eds.), Media effects: Advances in theory and research (4th ed.) London–New York: Routledge. 115–129.</w:t>
      </w:r>
      <w:r w:rsidDel="00000000" w:rsidR="00000000" w:rsidRPr="00000000">
        <w:rPr>
          <w:rtl w:val="0"/>
        </w:rPr>
      </w:r>
    </w:p>
    <w:p w:rsidR="00000000" w:rsidDel="00000000" w:rsidP="00000000" w:rsidRDefault="00000000" w:rsidRPr="00000000" w14:paraId="0000006B">
      <w:pPr>
        <w:ind w:left="426" w:hanging="426"/>
        <w:rPr/>
      </w:pPr>
      <w:r w:rsidDel="00000000" w:rsidR="00000000" w:rsidRPr="00000000">
        <w:rPr>
          <w:rtl w:val="0"/>
        </w:rPr>
      </w:r>
    </w:p>
    <w:p w:rsidR="00000000" w:rsidDel="00000000" w:rsidP="00000000" w:rsidRDefault="00000000" w:rsidRPr="00000000" w14:paraId="0000006C">
      <w:pPr>
        <w:ind w:left="426" w:hanging="426"/>
        <w:rPr/>
      </w:pPr>
      <w:r w:rsidDel="00000000" w:rsidR="00000000" w:rsidRPr="00000000">
        <w:rPr>
          <w:vertAlign w:val="baseline"/>
          <w:rtl w:val="0"/>
        </w:rPr>
        <w:t xml:space="preserve">Hagenaars, J., Halman, L., Moors, G. 2003. Exploring Europe’s Basic Values Map. In: Wil, A., Hagenaars, J., Halman, L. (Eds.), The Cultural Diversity of European Unity. Findings, Explanations and Reflections from the European Values Study. Leiden: Brill. 23–58. </w:t>
      </w:r>
      <w:hyperlink r:id="rId15">
        <w:r w:rsidDel="00000000" w:rsidR="00000000" w:rsidRPr="00000000">
          <w:rPr>
            <w:vertAlign w:val="baseline"/>
            <w:rtl w:val="0"/>
          </w:rPr>
          <w:t xml:space="preserve">https://doi.org/10.1163/9789047400035_008</w:t>
        </w:r>
      </w:hyperlink>
      <w:r w:rsidDel="00000000" w:rsidR="00000000" w:rsidRPr="00000000">
        <w:rPr>
          <w:rtl w:val="0"/>
        </w:rPr>
      </w:r>
    </w:p>
    <w:p w:rsidR="00000000" w:rsidDel="00000000" w:rsidP="00000000" w:rsidRDefault="00000000" w:rsidRPr="00000000" w14:paraId="0000006D">
      <w:pPr>
        <w:jc w:val="both"/>
        <w:rPr>
          <w:vertAlign w:val="baseline"/>
        </w:rPr>
      </w:pPr>
      <w:r w:rsidDel="00000000" w:rsidR="00000000" w:rsidRPr="00000000">
        <w:rPr>
          <w:vertAlign w:val="baseline"/>
          <w:rtl w:val="0"/>
        </w:rPr>
        <w:tab/>
      </w:r>
    </w:p>
    <w:p w:rsidR="00000000" w:rsidDel="00000000" w:rsidP="00000000" w:rsidRDefault="00000000" w:rsidRPr="00000000" w14:paraId="0000006E">
      <w:pPr>
        <w:rPr/>
      </w:pPr>
      <w:r w:rsidDel="00000000" w:rsidR="00000000" w:rsidRPr="00000000">
        <w:rPr>
          <w:u w:val="single"/>
          <w:rtl w:val="0"/>
        </w:rPr>
        <w:t xml:space="preserve">Journal articles</w:t>
      </w:r>
      <w:r w:rsidDel="00000000" w:rsidR="00000000" w:rsidRPr="00000000">
        <w:rPr>
          <w:rtl w:val="0"/>
        </w:rPr>
        <w:t xml:space="preserv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ind w:left="426" w:firstLine="0"/>
        <w:jc w:val="both"/>
        <w:rPr/>
      </w:pPr>
      <w:r w:rsidDel="00000000" w:rsidR="00000000" w:rsidRPr="00000000">
        <w:rPr>
          <w:rtl w:val="0"/>
        </w:rPr>
        <w:t xml:space="preserve">Inglehart, R., Milroy, J., Foreman, H. 1995. Public Support for Environmental Protection. Objective Problems and Subjective Values in 43 Societies. </w:t>
      </w:r>
      <w:r w:rsidDel="00000000" w:rsidR="00000000" w:rsidRPr="00000000">
        <w:rPr>
          <w:i w:val="1"/>
          <w:rtl w:val="0"/>
        </w:rPr>
        <w:t xml:space="preserve">Political Science and Politics</w:t>
      </w:r>
      <w:r w:rsidDel="00000000" w:rsidR="00000000" w:rsidRPr="00000000">
        <w:rPr>
          <w:rtl w:val="0"/>
        </w:rPr>
        <w:t xml:space="preserve"> 28(2): 57–72. </w:t>
      </w:r>
      <w:hyperlink r:id="rId16">
        <w:r w:rsidDel="00000000" w:rsidR="00000000" w:rsidRPr="00000000">
          <w:rPr>
            <w:color w:val="1155cc"/>
            <w:u w:val="single"/>
            <w:rtl w:val="0"/>
          </w:rPr>
          <w:t xml:space="preserve">https://doi.org/10.2307/420583 </w:t>
        </w:r>
      </w:hyperlink>
      <w:r w:rsidDel="00000000" w:rsidR="00000000" w:rsidRPr="00000000">
        <w:rPr>
          <w:rtl w:val="0"/>
        </w:rPr>
      </w:r>
    </w:p>
    <w:p w:rsidR="00000000" w:rsidDel="00000000" w:rsidP="00000000" w:rsidRDefault="00000000" w:rsidRPr="00000000" w14:paraId="00000071">
      <w:pPr>
        <w:ind w:left="426" w:hanging="426"/>
        <w:rPr/>
      </w:pPr>
      <w:r w:rsidDel="00000000" w:rsidR="00000000" w:rsidRPr="00000000">
        <w:rPr>
          <w:rtl w:val="0"/>
        </w:rPr>
      </w:r>
    </w:p>
    <w:p w:rsidR="00000000" w:rsidDel="00000000" w:rsidP="00000000" w:rsidRDefault="00000000" w:rsidRPr="00000000" w14:paraId="00000072">
      <w:pPr>
        <w:ind w:left="426" w:hanging="426"/>
        <w:rPr/>
      </w:pPr>
      <w:r w:rsidDel="00000000" w:rsidR="00000000" w:rsidRPr="00000000">
        <w:rPr>
          <w:u w:val="single"/>
          <w:rtl w:val="0"/>
        </w:rPr>
        <w:t xml:space="preserve">Conference proceedings</w:t>
      </w:r>
      <w:r w:rsidDel="00000000" w:rsidR="00000000" w:rsidRPr="00000000">
        <w:rPr>
          <w:rtl w:val="0"/>
        </w:rPr>
        <w:t xml:space="preserve">:</w:t>
      </w:r>
    </w:p>
    <w:p w:rsidR="00000000" w:rsidDel="00000000" w:rsidP="00000000" w:rsidRDefault="00000000" w:rsidRPr="00000000" w14:paraId="00000073">
      <w:pPr>
        <w:ind w:left="426" w:hanging="426"/>
        <w:rPr/>
      </w:pPr>
      <w:r w:rsidDel="00000000" w:rsidR="00000000" w:rsidRPr="00000000">
        <w:rPr>
          <w:rtl w:val="0"/>
        </w:rPr>
      </w:r>
    </w:p>
    <w:p w:rsidR="00000000" w:rsidDel="00000000" w:rsidP="00000000" w:rsidRDefault="00000000" w:rsidRPr="00000000" w14:paraId="00000074">
      <w:pPr>
        <w:ind w:left="426" w:hanging="426"/>
        <w:rPr/>
      </w:pPr>
      <w:r w:rsidDel="00000000" w:rsidR="00000000" w:rsidRPr="00000000">
        <w:rPr>
          <w:rtl w:val="0"/>
        </w:rPr>
        <w:t xml:space="preserve">Brown, J., 2005. Evaluating surveys of transparent governance. In: UNDESA (United Nations Department of Economic and Social Affairs), </w:t>
      </w:r>
      <w:r w:rsidDel="00000000" w:rsidR="00000000" w:rsidRPr="00000000">
        <w:rPr>
          <w:i w:val="1"/>
          <w:rtl w:val="0"/>
        </w:rPr>
        <w:t xml:space="preserve">6th Global forum on reinventing government: towards participatory and transparent governance</w:t>
      </w:r>
      <w:r w:rsidDel="00000000" w:rsidR="00000000" w:rsidRPr="00000000">
        <w:rPr>
          <w:rtl w:val="0"/>
        </w:rPr>
        <w:t xml:space="preserve">. Seoul, Republic of Korea, 24-27 May 2005. New York: United Nations. 35–46.</w:t>
      </w:r>
    </w:p>
    <w:p w:rsidR="00000000" w:rsidDel="00000000" w:rsidP="00000000" w:rsidRDefault="00000000" w:rsidRPr="00000000" w14:paraId="00000075">
      <w:pPr>
        <w:ind w:left="426" w:hanging="426"/>
        <w:rPr/>
      </w:pPr>
      <w:r w:rsidDel="00000000" w:rsidR="00000000" w:rsidRPr="00000000">
        <w:rPr>
          <w:rtl w:val="0"/>
        </w:rPr>
      </w:r>
    </w:p>
    <w:p w:rsidR="00000000" w:rsidDel="00000000" w:rsidP="00000000" w:rsidRDefault="00000000" w:rsidRPr="00000000" w14:paraId="00000076">
      <w:pPr>
        <w:ind w:left="426" w:hanging="426"/>
        <w:rPr/>
      </w:pPr>
      <w:r w:rsidDel="00000000" w:rsidR="00000000" w:rsidRPr="00000000">
        <w:rPr>
          <w:u w:val="single"/>
          <w:rtl w:val="0"/>
        </w:rPr>
        <w:t xml:space="preserve">Databases</w:t>
      </w:r>
      <w:r w:rsidDel="00000000" w:rsidR="00000000" w:rsidRPr="00000000">
        <w:rPr>
          <w:rtl w:val="0"/>
        </w:rPr>
        <w:t xml:space="preserve">:</w:t>
      </w:r>
    </w:p>
    <w:p w:rsidR="00000000" w:rsidDel="00000000" w:rsidP="00000000" w:rsidRDefault="00000000" w:rsidRPr="00000000" w14:paraId="00000077">
      <w:pPr>
        <w:ind w:left="426" w:hanging="426"/>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t xml:space="preserve">EVS 2020. </w:t>
      </w:r>
      <w:r w:rsidDel="00000000" w:rsidR="00000000" w:rsidRPr="00000000">
        <w:rPr>
          <w:i w:val="1"/>
          <w:rtl w:val="0"/>
        </w:rPr>
        <w:t xml:space="preserve">European Values Study 2017: Romania – Hungarian minority</w:t>
      </w:r>
      <w:r w:rsidDel="00000000" w:rsidR="00000000" w:rsidRPr="00000000">
        <w:rPr>
          <w:rtl w:val="0"/>
        </w:rPr>
        <w:t xml:space="preserve"> (EVS 2017 Country data file). GESIS Data Archive, Cologne. ZA7550 Data file Version 1.0.0, </w:t>
      </w:r>
      <w:hyperlink r:id="rId17">
        <w:r w:rsidDel="00000000" w:rsidR="00000000" w:rsidRPr="00000000">
          <w:rPr>
            <w:color w:val="1155cc"/>
            <w:u w:val="single"/>
            <w:rtl w:val="0"/>
          </w:rPr>
          <w:t xml:space="preserve">https://doi.org/10.4232/1.13562</w:t>
        </w:r>
      </w:hyperlink>
      <w:r w:rsidDel="00000000" w:rsidR="00000000" w:rsidRPr="00000000">
        <w:rPr>
          <w:rtl w:val="0"/>
        </w:rPr>
        <w:t xml:space="preserve">.</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t xml:space="preserve">United Nations Information Service (UNIS) </w:t>
      </w:r>
      <w:r w:rsidDel="00000000" w:rsidR="00000000" w:rsidRPr="00000000">
        <w:rPr>
          <w:i w:val="1"/>
          <w:rtl w:val="0"/>
        </w:rPr>
        <w:t xml:space="preserve">Vienna 2022. Sustainable Development Goals</w:t>
      </w:r>
      <w:r w:rsidDel="00000000" w:rsidR="00000000" w:rsidRPr="00000000">
        <w:rPr>
          <w:rtl w:val="0"/>
        </w:rPr>
        <w:t xml:space="preserve">. </w:t>
      </w:r>
      <w:hyperlink r:id="rId18">
        <w:r w:rsidDel="00000000" w:rsidR="00000000" w:rsidRPr="00000000">
          <w:rPr>
            <w:rtl w:val="0"/>
          </w:rPr>
          <w:t xml:space="preserve">https://unis.unvienna.org/unis/en/topics/sustainable_development_goals.html</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u w:val="single"/>
          <w:rtl w:val="0"/>
        </w:rPr>
        <w:t xml:space="preserve">Dissertations and theses</w:t>
      </w:r>
      <w:r w:rsidDel="00000000" w:rsidR="00000000" w:rsidRPr="00000000">
        <w:rPr>
          <w:rtl w:val="0"/>
        </w:rPr>
        <w:t xml:space="preserv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t xml:space="preserve">Richmond, J., 2005. </w:t>
      </w:r>
      <w:r w:rsidDel="00000000" w:rsidR="00000000" w:rsidRPr="00000000">
        <w:rPr>
          <w:i w:val="1"/>
          <w:rtl w:val="0"/>
        </w:rPr>
        <w:t xml:space="preserve">Customer expectations in the world of electronic banking: a case study of the Bank of Britain</w:t>
      </w:r>
      <w:r w:rsidDel="00000000" w:rsidR="00000000" w:rsidRPr="00000000">
        <w:rPr>
          <w:rtl w:val="0"/>
        </w:rPr>
        <w:t xml:space="preserve">. [Doctoral dissertation, Anglia Ruskin University].</w:t>
      </w:r>
    </w:p>
    <w:p w:rsidR="00000000" w:rsidDel="00000000" w:rsidP="00000000" w:rsidRDefault="00000000" w:rsidRPr="00000000" w14:paraId="0000007F">
      <w:pPr>
        <w:ind w:left="426" w:hanging="426"/>
        <w:rPr/>
      </w:pPr>
      <w:r w:rsidDel="00000000" w:rsidR="00000000" w:rsidRPr="00000000">
        <w:rPr>
          <w:rtl w:val="0"/>
        </w:rPr>
      </w:r>
    </w:p>
    <w:p w:rsidR="00000000" w:rsidDel="00000000" w:rsidP="00000000" w:rsidRDefault="00000000" w:rsidRPr="00000000" w14:paraId="00000080">
      <w:pPr>
        <w:ind w:left="426" w:hanging="426"/>
        <w:rPr>
          <w:u w:val="single"/>
        </w:rPr>
      </w:pPr>
      <w:r w:rsidDel="00000000" w:rsidR="00000000" w:rsidRPr="00000000">
        <w:rPr>
          <w:rtl w:val="0"/>
        </w:rPr>
      </w:r>
    </w:p>
    <w:p w:rsidR="00000000" w:rsidDel="00000000" w:rsidP="00000000" w:rsidRDefault="00000000" w:rsidRPr="00000000" w14:paraId="00000081">
      <w:pPr>
        <w:ind w:left="426" w:hanging="426"/>
        <w:rPr>
          <w:u w:val="single"/>
        </w:rPr>
      </w:pPr>
      <w:r w:rsidDel="00000000" w:rsidR="00000000" w:rsidRPr="00000000">
        <w:rPr>
          <w:rtl w:val="0"/>
        </w:rPr>
      </w:r>
    </w:p>
    <w:p w:rsidR="00000000" w:rsidDel="00000000" w:rsidP="00000000" w:rsidRDefault="00000000" w:rsidRPr="00000000" w14:paraId="00000082">
      <w:pPr>
        <w:ind w:left="426" w:hanging="426"/>
        <w:rPr/>
      </w:pPr>
      <w:r w:rsidDel="00000000" w:rsidR="00000000" w:rsidRPr="00000000">
        <w:rPr>
          <w:u w:val="single"/>
          <w:rtl w:val="0"/>
        </w:rPr>
        <w:t xml:space="preserve">Audio-visual resources</w:t>
      </w:r>
      <w:r w:rsidDel="00000000" w:rsidR="00000000" w:rsidRPr="00000000">
        <w:rPr>
          <w:rtl w:val="0"/>
        </w:rPr>
        <w:t xml:space="preserve">:</w:t>
      </w:r>
    </w:p>
    <w:p w:rsidR="00000000" w:rsidDel="00000000" w:rsidP="00000000" w:rsidRDefault="00000000" w:rsidRPr="00000000" w14:paraId="00000083">
      <w:pPr>
        <w:ind w:left="426" w:hanging="426"/>
        <w:rPr/>
      </w:pPr>
      <w:r w:rsidDel="00000000" w:rsidR="00000000" w:rsidRPr="00000000">
        <w:rPr>
          <w:rtl w:val="0"/>
        </w:rPr>
        <w:t xml:space="preserve">Please consult the ‘Audiovisual Media’ section of the APA Style guidelines </w:t>
      </w:r>
      <w:hyperlink r:id="rId19">
        <w:r w:rsidDel="00000000" w:rsidR="00000000" w:rsidRPr="00000000">
          <w:rPr>
            <w:rtl w:val="0"/>
          </w:rPr>
          <w:t xml:space="preserve">https://apastyle.apa.org/style-grammar-guidelines/references/examples</w:t>
        </w:r>
      </w:hyperlink>
      <w:r w:rsidDel="00000000" w:rsidR="00000000" w:rsidRPr="00000000">
        <w:rPr>
          <w:rtl w:val="0"/>
        </w:rPr>
        <w:t xml:space="preserve"> </w:t>
      </w:r>
    </w:p>
    <w:p w:rsidR="00000000" w:rsidDel="00000000" w:rsidP="00000000" w:rsidRDefault="00000000" w:rsidRPr="00000000" w14:paraId="00000084">
      <w:pPr>
        <w:ind w:left="426" w:hanging="426"/>
        <w:rPr/>
      </w:pPr>
      <w:r w:rsidDel="00000000" w:rsidR="00000000" w:rsidRPr="00000000">
        <w:rPr>
          <w:rtl w:val="0"/>
        </w:rPr>
      </w:r>
    </w:p>
    <w:p w:rsidR="00000000" w:rsidDel="00000000" w:rsidP="00000000" w:rsidRDefault="00000000" w:rsidRPr="00000000" w14:paraId="00000085">
      <w:pPr>
        <w:numPr>
          <w:ilvl w:val="0"/>
          <w:numId w:val="2"/>
        </w:numPr>
        <w:ind w:left="720" w:hanging="360"/>
        <w:rPr>
          <w:u w:val="none"/>
        </w:rPr>
      </w:pPr>
      <w:r w:rsidDel="00000000" w:rsidR="00000000" w:rsidRPr="00000000">
        <w:rPr>
          <w:rtl w:val="0"/>
        </w:rPr>
        <w:t xml:space="preserve">Video</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t xml:space="preserve">Asian Boss. 2020, June 5. </w:t>
      </w:r>
      <w:r w:rsidDel="00000000" w:rsidR="00000000" w:rsidRPr="00000000">
        <w:rPr>
          <w:i w:val="1"/>
          <w:rtl w:val="0"/>
        </w:rPr>
        <w:t xml:space="preserve">World’s leading vaccine expert fact-checks COVID-19 vaccine conspiracy: Stay curious #22</w:t>
      </w:r>
      <w:r w:rsidDel="00000000" w:rsidR="00000000" w:rsidRPr="00000000">
        <w:rPr>
          <w:rtl w:val="0"/>
        </w:rPr>
        <w:t xml:space="preserve"> [Video]. YouTube. </w:t>
      </w:r>
      <w:hyperlink r:id="rId20">
        <w:r w:rsidDel="00000000" w:rsidR="00000000" w:rsidRPr="00000000">
          <w:rPr>
            <w:rtl w:val="0"/>
          </w:rPr>
          <w:t xml:space="preserve">https://www.youtube.com/watch?</w:t>
        </w:r>
      </w:hyperlink>
      <w:hyperlink r:id="rId21">
        <w:r w:rsidDel="00000000" w:rsidR="00000000" w:rsidRPr="00000000">
          <w:rPr>
            <w:rtl w:val="0"/>
          </w:rPr>
          <w:t xml:space="preserve">v=WQdLDMLrYIA</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t xml:space="preserve">Cuddy, A. 2012, June. </w:t>
      </w:r>
      <w:r w:rsidDel="00000000" w:rsidR="00000000" w:rsidRPr="00000000">
        <w:rPr>
          <w:i w:val="1"/>
          <w:rtl w:val="0"/>
        </w:rPr>
        <w:t xml:space="preserve">Your body language may shape who you are</w:t>
      </w:r>
      <w:r w:rsidDel="00000000" w:rsidR="00000000" w:rsidRPr="00000000">
        <w:rPr>
          <w:rtl w:val="0"/>
        </w:rPr>
        <w:t xml:space="preserve"> [Video]. TED Conferences. </w:t>
      </w:r>
      <w:hyperlink r:id="rId22">
        <w:r w:rsidDel="00000000" w:rsidR="00000000" w:rsidRPr="00000000">
          <w:rPr>
            <w:rtl w:val="0"/>
          </w:rPr>
          <w:t xml:space="preserve">https://www.ted.com/talks/amy_cuddy_your_body_language_may_shape_who_you_are</w:t>
        </w:r>
      </w:hyperlink>
      <w:r w:rsidDel="00000000" w:rsidR="00000000" w:rsidRPr="00000000">
        <w:rPr>
          <w:rtl w:val="0"/>
        </w:rPr>
      </w:r>
    </w:p>
    <w:p w:rsidR="00000000" w:rsidDel="00000000" w:rsidP="00000000" w:rsidRDefault="00000000" w:rsidRPr="00000000" w14:paraId="00000089">
      <w:pPr>
        <w:ind w:left="0" w:firstLine="0"/>
        <w:rPr/>
      </w:pPr>
      <w:r w:rsidDel="00000000" w:rsidR="00000000" w:rsidRPr="00000000">
        <w:rPr>
          <w:rtl w:val="0"/>
        </w:rPr>
      </w:r>
    </w:p>
    <w:p w:rsidR="00000000" w:rsidDel="00000000" w:rsidP="00000000" w:rsidRDefault="00000000" w:rsidRPr="00000000" w14:paraId="0000008A">
      <w:pPr>
        <w:numPr>
          <w:ilvl w:val="0"/>
          <w:numId w:val="9"/>
        </w:numPr>
        <w:ind w:left="720" w:hanging="360"/>
        <w:rPr>
          <w:u w:val="none"/>
        </w:rPr>
      </w:pPr>
      <w:r w:rsidDel="00000000" w:rsidR="00000000" w:rsidRPr="00000000">
        <w:rPr>
          <w:rtl w:val="0"/>
        </w:rPr>
        <w:t xml:space="preserve">Podcast</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pPr>
      <w:r w:rsidDel="00000000" w:rsidR="00000000" w:rsidRPr="00000000">
        <w:rPr>
          <w:rtl w:val="0"/>
        </w:rPr>
        <w:t xml:space="preserve">Meraji, S. M., &amp; Demby, G. (Hosts). 2016–present.</w:t>
      </w:r>
      <w:r w:rsidDel="00000000" w:rsidR="00000000" w:rsidRPr="00000000">
        <w:rPr>
          <w:i w:val="1"/>
          <w:rtl w:val="0"/>
        </w:rPr>
        <w:t xml:space="preserve"> Code switch</w:t>
      </w:r>
      <w:r w:rsidDel="00000000" w:rsidR="00000000" w:rsidRPr="00000000">
        <w:rPr>
          <w:rtl w:val="0"/>
        </w:rPr>
        <w:t xml:space="preserve"> [Audio podcast]. National Public Radio. </w:t>
      </w:r>
      <w:hyperlink r:id="rId23">
        <w:r w:rsidDel="00000000" w:rsidR="00000000" w:rsidRPr="00000000">
          <w:rPr>
            <w:rtl w:val="0"/>
          </w:rPr>
          <w:t xml:space="preserve">https://www.npr.org/podcasts/510312/codeswitch</w:t>
        </w:r>
      </w:hyperlink>
      <w:r w:rsidDel="00000000" w:rsidR="00000000" w:rsidRPr="00000000">
        <w:rPr>
          <w:rtl w:val="0"/>
        </w:rPr>
        <w:t xml:space="preserve">  </w:t>
      </w:r>
    </w:p>
    <w:p w:rsidR="00000000" w:rsidDel="00000000" w:rsidP="00000000" w:rsidRDefault="00000000" w:rsidRPr="00000000" w14:paraId="0000008C">
      <w:pPr>
        <w:ind w:left="426" w:hanging="426"/>
        <w:rPr/>
      </w:pPr>
      <w:r w:rsidDel="00000000" w:rsidR="00000000" w:rsidRPr="00000000">
        <w:rPr>
          <w:rtl w:val="0"/>
        </w:rPr>
      </w:r>
    </w:p>
    <w:p w:rsidR="00000000" w:rsidDel="00000000" w:rsidP="00000000" w:rsidRDefault="00000000" w:rsidRPr="00000000" w14:paraId="0000008D">
      <w:pPr>
        <w:ind w:left="426" w:hanging="426"/>
        <w:rPr>
          <w:u w:val="single"/>
        </w:rPr>
      </w:pPr>
      <w:r w:rsidDel="00000000" w:rsidR="00000000" w:rsidRPr="00000000">
        <w:rPr>
          <w:rtl w:val="0"/>
        </w:rPr>
      </w:r>
    </w:p>
    <w:p w:rsidR="00000000" w:rsidDel="00000000" w:rsidP="00000000" w:rsidRDefault="00000000" w:rsidRPr="00000000" w14:paraId="0000008E">
      <w:pPr>
        <w:ind w:left="426" w:hanging="426"/>
        <w:rPr/>
      </w:pPr>
      <w:r w:rsidDel="00000000" w:rsidR="00000000" w:rsidRPr="00000000">
        <w:rPr>
          <w:u w:val="single"/>
          <w:rtl w:val="0"/>
        </w:rPr>
        <w:t xml:space="preserve">Web resources</w:t>
      </w:r>
      <w:r w:rsidDel="00000000" w:rsidR="00000000" w:rsidRPr="00000000">
        <w:rPr>
          <w:rtl w:val="0"/>
        </w:rPr>
        <w:t xml:space="preserve">:</w:t>
      </w:r>
    </w:p>
    <w:p w:rsidR="00000000" w:rsidDel="00000000" w:rsidP="00000000" w:rsidRDefault="00000000" w:rsidRPr="00000000" w14:paraId="0000008F">
      <w:pPr>
        <w:ind w:left="426" w:hanging="426"/>
        <w:rPr/>
      </w:pPr>
      <w:r w:rsidDel="00000000" w:rsidR="00000000" w:rsidRPr="00000000">
        <w:rPr>
          <w:rtl w:val="0"/>
        </w:rPr>
      </w:r>
    </w:p>
    <w:p w:rsidR="00000000" w:rsidDel="00000000" w:rsidP="00000000" w:rsidRDefault="00000000" w:rsidRPr="00000000" w14:paraId="00000090">
      <w:pPr>
        <w:numPr>
          <w:ilvl w:val="0"/>
          <w:numId w:val="1"/>
        </w:numPr>
        <w:ind w:left="720" w:hanging="360"/>
        <w:rPr>
          <w:u w:val="none"/>
        </w:rPr>
      </w:pPr>
      <w:r w:rsidDel="00000000" w:rsidR="00000000" w:rsidRPr="00000000">
        <w:rPr>
          <w:rtl w:val="0"/>
        </w:rPr>
        <w:t xml:space="preserve">Webpage</w:t>
      </w:r>
      <w:r w:rsidDel="00000000" w:rsidR="00000000" w:rsidRPr="00000000">
        <w:rPr>
          <w:rtl w:val="0"/>
        </w:rPr>
      </w:r>
    </w:p>
    <w:p w:rsidR="00000000" w:rsidDel="00000000" w:rsidP="00000000" w:rsidRDefault="00000000" w:rsidRPr="00000000" w14:paraId="00000091">
      <w:pPr>
        <w:ind w:left="426" w:hanging="426"/>
        <w:rPr/>
      </w:pPr>
      <w:r w:rsidDel="00000000" w:rsidR="00000000" w:rsidRPr="00000000">
        <w:rPr>
          <w:rtl w:val="0"/>
        </w:rPr>
        <w:t xml:space="preserve">Bologna, C. 2019, October 31. </w:t>
      </w:r>
      <w:r w:rsidDel="00000000" w:rsidR="00000000" w:rsidRPr="00000000">
        <w:rPr>
          <w:i w:val="1"/>
          <w:rtl w:val="0"/>
        </w:rPr>
        <w:t xml:space="preserve">Why some people with anxiety love watching horror movies</w:t>
      </w:r>
      <w:r w:rsidDel="00000000" w:rsidR="00000000" w:rsidRPr="00000000">
        <w:rPr>
          <w:rtl w:val="0"/>
        </w:rPr>
        <w:t xml:space="preserve">. HuffPost. </w:t>
      </w:r>
      <w:hyperlink r:id="rId24">
        <w:r w:rsidDel="00000000" w:rsidR="00000000" w:rsidRPr="00000000">
          <w:rPr>
            <w:u w:val="single"/>
            <w:rtl w:val="0"/>
          </w:rPr>
          <w:t xml:space="preserve">https://www.huffpost.com/entry/anxiety-love-watching-horror-movies_l_5d277587e4b02a5a5d57b59e</w:t>
        </w:r>
      </w:hyperlink>
      <w:r w:rsidDel="00000000" w:rsidR="00000000" w:rsidRPr="00000000">
        <w:rPr>
          <w:rtl w:val="0"/>
        </w:rPr>
      </w:r>
    </w:p>
    <w:p w:rsidR="00000000" w:rsidDel="00000000" w:rsidP="00000000" w:rsidRDefault="00000000" w:rsidRPr="00000000" w14:paraId="00000092">
      <w:pPr>
        <w:ind w:left="426" w:hanging="426"/>
        <w:rPr/>
      </w:pPr>
      <w:r w:rsidDel="00000000" w:rsidR="00000000" w:rsidRPr="00000000">
        <w:rPr>
          <w:rtl w:val="0"/>
        </w:rPr>
      </w:r>
    </w:p>
    <w:p w:rsidR="00000000" w:rsidDel="00000000" w:rsidP="00000000" w:rsidRDefault="00000000" w:rsidRPr="00000000" w14:paraId="00000093">
      <w:pPr>
        <w:numPr>
          <w:ilvl w:val="0"/>
          <w:numId w:val="10"/>
        </w:numPr>
        <w:ind w:left="720" w:hanging="360"/>
        <w:rPr/>
      </w:pPr>
      <w:r w:rsidDel="00000000" w:rsidR="00000000" w:rsidRPr="00000000">
        <w:rPr>
          <w:rtl w:val="0"/>
        </w:rPr>
        <w:t xml:space="preserve">Social media</w:t>
      </w:r>
      <w:r w:rsidDel="00000000" w:rsidR="00000000" w:rsidRPr="00000000">
        <w:rPr>
          <w:rtl w:val="0"/>
        </w:rPr>
      </w:r>
    </w:p>
    <w:p w:rsidR="00000000" w:rsidDel="00000000" w:rsidP="00000000" w:rsidRDefault="00000000" w:rsidRPr="00000000" w14:paraId="00000094">
      <w:pPr>
        <w:ind w:left="426" w:hanging="426"/>
        <w:rPr/>
      </w:pPr>
      <w:r w:rsidDel="00000000" w:rsidR="00000000" w:rsidRPr="00000000">
        <w:rPr>
          <w:rtl w:val="0"/>
        </w:rPr>
        <w:t xml:space="preserve">News From Science. 2019, June 21. </w:t>
      </w:r>
      <w:r w:rsidDel="00000000" w:rsidR="00000000" w:rsidRPr="00000000">
        <w:rPr>
          <w:i w:val="1"/>
          <w:rtl w:val="0"/>
        </w:rPr>
        <w:t xml:space="preserve">Are you a fan of astronomy? Enjoy reading about what scientists have discovered in our solar system—and beyond?</w:t>
      </w:r>
      <w:r w:rsidDel="00000000" w:rsidR="00000000" w:rsidRPr="00000000">
        <w:rPr>
          <w:rtl w:val="0"/>
        </w:rPr>
        <w:t xml:space="preserve"> </w:t>
      </w:r>
      <w:r w:rsidDel="00000000" w:rsidR="00000000" w:rsidRPr="00000000">
        <w:rPr>
          <w:i w:val="1"/>
          <w:rtl w:val="0"/>
        </w:rPr>
        <w:t xml:space="preserve">This</w:t>
      </w:r>
      <w:r w:rsidDel="00000000" w:rsidR="00000000" w:rsidRPr="00000000">
        <w:rPr>
          <w:rtl w:val="0"/>
        </w:rPr>
        <w:t xml:space="preserve"> [Image attached] [Status update]. Facebook. </w:t>
      </w:r>
      <w:hyperlink r:id="rId25">
        <w:r w:rsidDel="00000000" w:rsidR="00000000" w:rsidRPr="00000000">
          <w:rPr>
            <w:u w:val="single"/>
            <w:rtl w:val="0"/>
          </w:rPr>
          <w:t xml:space="preserve">https://www.facebook.com/ScienceNOW/photos/a.117532185107/10156268057260108/?type=3&amp;theater</w:t>
        </w:r>
      </w:hyperlink>
      <w:r w:rsidDel="00000000" w:rsidR="00000000" w:rsidRPr="00000000">
        <w:rPr>
          <w:rtl w:val="0"/>
        </w:rPr>
      </w:r>
    </w:p>
    <w:p w:rsidR="00000000" w:rsidDel="00000000" w:rsidP="00000000" w:rsidRDefault="00000000" w:rsidRPr="00000000" w14:paraId="00000095">
      <w:pPr>
        <w:ind w:left="426" w:hanging="426"/>
        <w:rPr/>
      </w:pPr>
      <w:r w:rsidDel="00000000" w:rsidR="00000000" w:rsidRPr="00000000">
        <w:rPr>
          <w:rtl w:val="0"/>
        </w:rPr>
      </w:r>
    </w:p>
    <w:p w:rsidR="00000000" w:rsidDel="00000000" w:rsidP="00000000" w:rsidRDefault="00000000" w:rsidRPr="00000000" w14:paraId="00000096">
      <w:pPr>
        <w:ind w:left="426" w:hanging="426"/>
        <w:rPr/>
      </w:pPr>
      <w:r w:rsidDel="00000000" w:rsidR="00000000" w:rsidRPr="00000000">
        <w:rPr>
          <w:rtl w:val="0"/>
        </w:rPr>
      </w:r>
    </w:p>
    <w:p w:rsidR="00000000" w:rsidDel="00000000" w:rsidP="00000000" w:rsidRDefault="00000000" w:rsidRPr="00000000" w14:paraId="00000097">
      <w:pPr>
        <w:ind w:left="426" w:hanging="426"/>
        <w:rPr/>
      </w:pPr>
      <w:r w:rsidDel="00000000" w:rsidR="00000000" w:rsidRPr="00000000">
        <w:rPr>
          <w:rtl w:val="0"/>
        </w:rPr>
      </w:r>
    </w:p>
    <w:p w:rsidR="00000000" w:rsidDel="00000000" w:rsidP="00000000" w:rsidRDefault="00000000" w:rsidRPr="00000000" w14:paraId="00000098">
      <w:pPr>
        <w:jc w:val="center"/>
        <w:rPr/>
      </w:pPr>
      <w:r w:rsidDel="00000000" w:rsidR="00000000" w:rsidRPr="00000000">
        <w:rPr>
          <w:rtl w:val="0"/>
        </w:rPr>
        <w:t xml:space="preserve">MISCELLANEOUS</w:t>
      </w:r>
    </w:p>
    <w:p w:rsidR="00000000" w:rsidDel="00000000" w:rsidP="00000000" w:rsidRDefault="00000000" w:rsidRPr="00000000" w14:paraId="00000099">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numPr>
          <w:ilvl w:val="0"/>
          <w:numId w:val="12"/>
        </w:numPr>
        <w:spacing w:before="200" w:lineRule="auto"/>
        <w:ind w:left="720" w:hanging="360"/>
        <w:rPr>
          <w:u w:val="none"/>
        </w:rPr>
      </w:pPr>
      <w:r w:rsidDel="00000000" w:rsidR="00000000" w:rsidRPr="00000000">
        <w:rPr>
          <w:rtl w:val="0"/>
        </w:rPr>
        <w:t xml:space="preserve">The titles of articles or books written in another language than English must be translated into English. The translation of the title must be included immediately after the original title in square brackets. The translation and the original are not separated by any punctuation mark. The full stop follows immediately the closing square bracket. See example:</w:t>
      </w:r>
      <w:r w:rsidDel="00000000" w:rsidR="00000000" w:rsidRPr="00000000">
        <w:rPr>
          <w:rtl w:val="0"/>
        </w:rPr>
      </w:r>
    </w:p>
    <w:p w:rsidR="00000000" w:rsidDel="00000000" w:rsidP="00000000" w:rsidRDefault="00000000" w:rsidRPr="00000000" w14:paraId="0000009B">
      <w:pPr>
        <w:spacing w:before="200" w:lineRule="auto"/>
        <w:ind w:left="0" w:firstLine="0"/>
        <w:rPr/>
      </w:pPr>
      <w:r w:rsidDel="00000000" w:rsidR="00000000" w:rsidRPr="00000000">
        <w:rPr>
          <w:rtl w:val="0"/>
        </w:rPr>
        <w:t xml:space="preserve">Korhecz, T. 2013. Autonómiaépítés élesben: ami a színpadon és ami mögötte zajlik [Building Autonomy in Action: What’s on Stage and What’s Behind the Scenes]. Pro Minoritate 3:3–1</w:t>
      </w:r>
    </w:p>
    <w:p w:rsidR="00000000" w:rsidDel="00000000" w:rsidP="00000000" w:rsidRDefault="00000000" w:rsidRPr="00000000" w14:paraId="0000009C">
      <w:pPr>
        <w:spacing w:before="200" w:lineRule="auto"/>
        <w:ind w:left="0" w:firstLine="0"/>
        <w:rPr/>
      </w:pPr>
      <w:r w:rsidDel="00000000" w:rsidR="00000000" w:rsidRPr="00000000">
        <w:rPr>
          <w:rtl w:val="0"/>
        </w:rPr>
      </w:r>
    </w:p>
    <w:p w:rsidR="00000000" w:rsidDel="00000000" w:rsidP="00000000" w:rsidRDefault="00000000" w:rsidRPr="00000000" w14:paraId="0000009D">
      <w:pPr>
        <w:numPr>
          <w:ilvl w:val="0"/>
          <w:numId w:val="12"/>
        </w:numPr>
        <w:spacing w:before="200" w:lineRule="auto"/>
        <w:ind w:left="720" w:hanging="360"/>
        <w:rPr>
          <w:u w:val="none"/>
        </w:rPr>
      </w:pPr>
      <w:r w:rsidDel="00000000" w:rsidR="00000000" w:rsidRPr="00000000">
        <w:rPr>
          <w:rtl w:val="0"/>
        </w:rPr>
        <w:t xml:space="preserve">The title of Journals published in another language than English must not be translated in English. Yet, if there is a commonly accepted English translation for the respective Journal’s name, it will be included in square brackets after the original title.</w:t>
      </w:r>
      <w:r w:rsidDel="00000000" w:rsidR="00000000" w:rsidRPr="00000000">
        <w:rPr>
          <w:rtl w:val="0"/>
        </w:rPr>
      </w:r>
    </w:p>
    <w:p w:rsidR="00000000" w:rsidDel="00000000" w:rsidP="00000000" w:rsidRDefault="00000000" w:rsidRPr="00000000" w14:paraId="0000009E">
      <w:pPr>
        <w:spacing w:before="200" w:lineRule="auto"/>
        <w:ind w:left="720" w:firstLine="0"/>
        <w:rPr/>
      </w:pPr>
      <w:r w:rsidDel="00000000" w:rsidR="00000000" w:rsidRPr="00000000">
        <w:rPr>
          <w:rtl w:val="0"/>
        </w:rPr>
      </w:r>
    </w:p>
    <w:p w:rsidR="00000000" w:rsidDel="00000000" w:rsidP="00000000" w:rsidRDefault="00000000" w:rsidRPr="00000000" w14:paraId="0000009F">
      <w:pPr>
        <w:numPr>
          <w:ilvl w:val="0"/>
          <w:numId w:val="12"/>
        </w:numPr>
        <w:spacing w:before="200" w:lineRule="auto"/>
        <w:ind w:left="720" w:hanging="360"/>
        <w:rPr>
          <w:u w:val="none"/>
        </w:rPr>
      </w:pPr>
      <w:r w:rsidDel="00000000" w:rsidR="00000000" w:rsidRPr="00000000">
        <w:rPr>
          <w:rtl w:val="0"/>
        </w:rPr>
        <w:t xml:space="preserve">The titles of articles or books written in another alphabet (e. g. Cyrillic, Chinese, etc.) must be first transliterated according to the Latin alphabet, then translated to English. See example:</w:t>
      </w:r>
      <w:r w:rsidDel="00000000" w:rsidR="00000000" w:rsidRPr="00000000">
        <w:rPr>
          <w:rtl w:val="0"/>
        </w:rPr>
      </w:r>
    </w:p>
    <w:p w:rsidR="00000000" w:rsidDel="00000000" w:rsidP="00000000" w:rsidRDefault="00000000" w:rsidRPr="00000000" w14:paraId="000000A0">
      <w:pPr>
        <w:spacing w:before="200" w:lineRule="auto"/>
        <w:ind w:left="0" w:firstLine="0"/>
        <w:rPr/>
      </w:pPr>
      <w:r w:rsidDel="00000000" w:rsidR="00000000" w:rsidRPr="00000000">
        <w:rPr>
          <w:rtl w:val="0"/>
        </w:rPr>
        <w:t xml:space="preserve">Nikol’skiy</w:t>
      </w:r>
      <w:r w:rsidDel="00000000" w:rsidR="00000000" w:rsidRPr="00000000">
        <w:rPr>
          <w:rtl w:val="0"/>
        </w:rPr>
        <w:t xml:space="preserve">, N. M. 1956. </w:t>
      </w:r>
      <w:r w:rsidDel="00000000" w:rsidR="00000000" w:rsidRPr="00000000">
        <w:rPr>
          <w:rtl w:val="0"/>
        </w:rPr>
        <w:t xml:space="preserve">Proiskhozhdeniye</w:t>
      </w:r>
      <w:r w:rsidDel="00000000" w:rsidR="00000000" w:rsidRPr="00000000">
        <w:rPr>
          <w:rtl w:val="0"/>
        </w:rPr>
        <w:t xml:space="preserve"> i istoriya belorusskoy </w:t>
      </w:r>
      <w:r w:rsidDel="00000000" w:rsidR="00000000" w:rsidRPr="00000000">
        <w:rPr>
          <w:rtl w:val="0"/>
        </w:rPr>
        <w:t xml:space="preserve">svadebnoy</w:t>
      </w:r>
      <w:r w:rsidDel="00000000" w:rsidR="00000000" w:rsidRPr="00000000">
        <w:rPr>
          <w:rtl w:val="0"/>
        </w:rPr>
        <w:t xml:space="preserve"> </w:t>
      </w:r>
      <w:r w:rsidDel="00000000" w:rsidR="00000000" w:rsidRPr="00000000">
        <w:rPr>
          <w:rtl w:val="0"/>
        </w:rPr>
        <w:t xml:space="preserve">obryadnosti</w:t>
      </w:r>
      <w:r w:rsidDel="00000000" w:rsidR="00000000" w:rsidRPr="00000000">
        <w:rPr>
          <w:rtl w:val="0"/>
        </w:rPr>
        <w:t xml:space="preserve"> [The Origin and History of the Belarusian Wedding Ceremony]. Minsk: Izd-vo AN BSSR.</w:t>
      </w:r>
    </w:p>
    <w:p w:rsidR="00000000" w:rsidDel="00000000" w:rsidP="00000000" w:rsidRDefault="00000000" w:rsidRPr="00000000" w14:paraId="000000A1">
      <w:pPr>
        <w:ind w:left="426" w:hanging="426"/>
        <w:rPr/>
      </w:pPr>
      <w:r w:rsidDel="00000000" w:rsidR="00000000" w:rsidRPr="00000000">
        <w:rPr>
          <w:rtl w:val="0"/>
        </w:rPr>
      </w:r>
    </w:p>
    <w:sectPr>
      <w:headerReference r:id="rId26" w:type="default"/>
      <w:pgSz w:h="16840" w:w="11907" w:orient="portrait"/>
      <w:pgMar w:bottom="1729" w:top="1134" w:left="1418"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hu-H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8"/>
      <w:szCs w:val="28"/>
      <w:vertAlign w:val="baseline"/>
    </w:rPr>
  </w:style>
  <w:style w:type="paragraph" w:styleId="Heading2">
    <w:name w:val="heading 2"/>
    <w:basedOn w:val="Normal"/>
    <w:next w:val="Normal"/>
    <w:pPr>
      <w:keepNext w:val="1"/>
      <w:jc w:val="center"/>
    </w:pPr>
    <w:rPr>
      <w:b w:val="1"/>
      <w:sz w:val="24"/>
      <w:szCs w:val="24"/>
      <w:vertAlign w:val="baseline"/>
    </w:rPr>
  </w:style>
  <w:style w:type="paragraph" w:styleId="Heading3">
    <w:name w:val="heading 3"/>
    <w:basedOn w:val="Normal"/>
    <w:next w:val="Normal"/>
    <w:pPr>
      <w:keepNext w:val="1"/>
      <w:spacing w:line="360" w:lineRule="auto"/>
      <w:jc w:val="center"/>
    </w:pPr>
    <w:rPr>
      <w:b w:val="1"/>
      <w:sz w:val="28"/>
      <w:szCs w:val="28"/>
      <w:vertAlign w:val="baseline"/>
    </w:rPr>
  </w:style>
  <w:style w:type="paragraph" w:styleId="Heading4">
    <w:name w:val="heading 4"/>
    <w:basedOn w:val="Normal"/>
    <w:next w:val="Normal"/>
    <w:pPr>
      <w:keepNext w:val="1"/>
    </w:pPr>
    <w:rPr>
      <w:i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line="360" w:lineRule="auto"/>
      <w:jc w:val="center"/>
    </w:pPr>
    <w:rPr>
      <w:sz w:val="28"/>
      <w:szCs w:val="28"/>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8"/>
      <w:szCs w:val="28"/>
      <w:vertAlign w:val="baseline"/>
    </w:rPr>
  </w:style>
  <w:style w:type="paragraph" w:styleId="Heading2">
    <w:name w:val="heading 2"/>
    <w:basedOn w:val="Normal"/>
    <w:next w:val="Normal"/>
    <w:pPr>
      <w:keepNext w:val="1"/>
      <w:jc w:val="center"/>
    </w:pPr>
    <w:rPr>
      <w:b w:val="1"/>
      <w:sz w:val="24"/>
      <w:szCs w:val="24"/>
      <w:vertAlign w:val="baseline"/>
    </w:rPr>
  </w:style>
  <w:style w:type="paragraph" w:styleId="Heading3">
    <w:name w:val="heading 3"/>
    <w:basedOn w:val="Normal"/>
    <w:next w:val="Normal"/>
    <w:pPr>
      <w:keepNext w:val="1"/>
      <w:spacing w:line="360" w:lineRule="auto"/>
      <w:jc w:val="center"/>
    </w:pPr>
    <w:rPr>
      <w:b w:val="1"/>
      <w:sz w:val="28"/>
      <w:szCs w:val="28"/>
      <w:vertAlign w:val="baseline"/>
    </w:rPr>
  </w:style>
  <w:style w:type="paragraph" w:styleId="Heading4">
    <w:name w:val="heading 4"/>
    <w:basedOn w:val="Normal"/>
    <w:next w:val="Normal"/>
    <w:pPr>
      <w:keepNext w:val="1"/>
    </w:pPr>
    <w:rPr>
      <w:i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line="360" w:lineRule="auto"/>
      <w:jc w:val="center"/>
    </w:pPr>
    <w:rPr>
      <w:sz w:val="28"/>
      <w:szCs w:val="28"/>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hu-HU" w:val="hu-HU"/>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b w:val="1"/>
      <w:bCs w:val="1"/>
      <w:w w:val="100"/>
      <w:position w:val="-1"/>
      <w:sz w:val="28"/>
      <w:szCs w:val="24"/>
      <w:effect w:val="none"/>
      <w:vertAlign w:val="baseline"/>
      <w:cs w:val="0"/>
      <w:em w:val="none"/>
      <w:lang w:bidi="ar-SA" w:eastAsia="hu-HU" w:val="hu-HU"/>
    </w:rPr>
  </w:style>
  <w:style w:type="paragraph" w:styleId="Heading2">
    <w:name w:val="Heading 2"/>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1"/>
    </w:pPr>
    <w:rPr>
      <w:b w:val="1"/>
      <w:bCs w:val="1"/>
      <w:w w:val="100"/>
      <w:position w:val="-1"/>
      <w:sz w:val="24"/>
      <w:szCs w:val="24"/>
      <w:effect w:val="none"/>
      <w:vertAlign w:val="baseline"/>
      <w:cs w:val="0"/>
      <w:em w:val="none"/>
      <w:lang w:bidi="ar-SA" w:eastAsia="hu-HU" w:val="en-US"/>
    </w:rPr>
  </w:style>
  <w:style w:type="paragraph" w:styleId="Heading3">
    <w:name w:val="Heading 3"/>
    <w:basedOn w:val="Normal"/>
    <w:next w:val="Normal"/>
    <w:autoRedefine w:val="0"/>
    <w:hidden w:val="0"/>
    <w:qFormat w:val="0"/>
    <w:pPr>
      <w:keepNext w:val="1"/>
      <w:suppressAutoHyphens w:val="1"/>
      <w:spacing w:line="360" w:lineRule="auto"/>
      <w:ind w:leftChars="-1" w:rightChars="0" w:firstLineChars="-1"/>
      <w:jc w:val="center"/>
      <w:textDirection w:val="btLr"/>
      <w:textAlignment w:val="top"/>
      <w:outlineLvl w:val="2"/>
    </w:pPr>
    <w:rPr>
      <w:b w:val="1"/>
      <w:bCs w:val="1"/>
      <w:w w:val="100"/>
      <w:position w:val="-1"/>
      <w:sz w:val="28"/>
      <w:szCs w:val="24"/>
      <w:effect w:val="none"/>
      <w:vertAlign w:val="baseline"/>
      <w:cs w:val="0"/>
      <w:em w:val="none"/>
      <w:lang w:bidi="ar-SA" w:eastAsia="hu-HU" w:val="hu-HU"/>
    </w:rPr>
  </w:style>
  <w:style w:type="paragraph" w:styleId="Heading4">
    <w:name w:val="Heading 4"/>
    <w:basedOn w:val="Normal"/>
    <w:next w:val="Normal"/>
    <w:autoRedefine w:val="0"/>
    <w:hidden w:val="0"/>
    <w:qFormat w:val="0"/>
    <w:pPr>
      <w:keepNext w:val="1"/>
      <w:suppressAutoHyphens w:val="1"/>
      <w:spacing w:line="1" w:lineRule="atLeast"/>
      <w:ind w:leftChars="-1" w:rightChars="0" w:firstLineChars="-1"/>
      <w:textDirection w:val="btLr"/>
      <w:textAlignment w:val="top"/>
      <w:outlineLvl w:val="3"/>
    </w:pPr>
    <w:rPr>
      <w:i w:val="1"/>
      <w:iCs w:val="1"/>
      <w:w w:val="100"/>
      <w:position w:val="-1"/>
      <w:sz w:val="24"/>
      <w:szCs w:val="24"/>
      <w:effect w:val="none"/>
      <w:vertAlign w:val="baseline"/>
      <w:cs w:val="0"/>
      <w:em w:val="none"/>
      <w:lang w:bidi="ar-SA" w:eastAsia="hu-HU"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Title">
    <w:name w:val="Title"/>
    <w:basedOn w:val="Normal"/>
    <w:next w:val="Title"/>
    <w:autoRedefine w:val="0"/>
    <w:hidden w:val="0"/>
    <w:qFormat w:val="0"/>
    <w:pPr>
      <w:suppressAutoHyphens w:val="1"/>
      <w:spacing w:line="360" w:lineRule="auto"/>
      <w:ind w:leftChars="-1" w:rightChars="0" w:firstLineChars="-1"/>
      <w:jc w:val="center"/>
      <w:textDirection w:val="btLr"/>
      <w:textAlignment w:val="top"/>
      <w:outlineLvl w:val="0"/>
    </w:pPr>
    <w:rPr>
      <w:w w:val="100"/>
      <w:position w:val="-1"/>
      <w:sz w:val="28"/>
      <w:szCs w:val="24"/>
      <w:effect w:val="none"/>
      <w:vertAlign w:val="baseline"/>
      <w:cs w:val="0"/>
      <w:em w:val="none"/>
      <w:lang w:bidi="ar-SA" w:eastAsia="hu-HU" w:val="en-US"/>
    </w:rPr>
  </w:style>
  <w:style w:type="paragraph" w:styleId="BodyText">
    <w:name w:val="Body Text"/>
    <w:basedOn w:val="Normal"/>
    <w:next w:val="BodyText"/>
    <w:autoRedefine w:val="0"/>
    <w:hidden w:val="0"/>
    <w:qFormat w:val="0"/>
    <w:pPr>
      <w:suppressAutoHyphens w:val="1"/>
      <w:spacing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hu-HU" w:val="hu-HU"/>
    </w:rPr>
  </w:style>
  <w:style w:type="paragraph" w:styleId="Subtitle">
    <w:name w:val="Subtitle"/>
    <w:basedOn w:val="Normal"/>
    <w:next w:val="Subtitle"/>
    <w:autoRedefine w:val="0"/>
    <w:hidden w:val="0"/>
    <w:qFormat w:val="0"/>
    <w:pPr>
      <w:suppressAutoHyphens w:val="1"/>
      <w:spacing w:line="1" w:lineRule="atLeast"/>
      <w:ind w:leftChars="-1" w:rightChars="0" w:firstLineChars="-1"/>
      <w:jc w:val="center"/>
      <w:textDirection w:val="btLr"/>
      <w:textAlignment w:val="top"/>
      <w:outlineLvl w:val="0"/>
    </w:pPr>
    <w:rPr>
      <w:b w:val="1"/>
      <w:bCs w:val="1"/>
      <w:w w:val="100"/>
      <w:position w:val="-1"/>
      <w:sz w:val="28"/>
      <w:szCs w:val="24"/>
      <w:effect w:val="none"/>
      <w:vertAlign w:val="baseline"/>
      <w:cs w:val="0"/>
      <w:em w:val="none"/>
      <w:lang w:bidi="ar-SA" w:eastAsia="hu-HU" w:val="hu-HU"/>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hu-HU" w:val="hu-HU"/>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hu-HU" w:val="hu-HU"/>
    </w:rPr>
  </w:style>
  <w:style w:type="paragraph" w:styleId="Subtitle">
    <w:name w:val="Subtitle"/>
    <w:basedOn w:val="Normal"/>
    <w:next w:val="Normal"/>
    <w:pPr>
      <w:jc w:val="center"/>
    </w:pPr>
    <w:rPr>
      <w:b w:val="1"/>
      <w:sz w:val="28"/>
      <w:szCs w:val="28"/>
      <w:vertAlign w:val="baseline"/>
    </w:rPr>
  </w:style>
  <w:style w:type="paragraph" w:styleId="Subtitle">
    <w:name w:val="Subtitle"/>
    <w:basedOn w:val="Normal"/>
    <w:next w:val="Normal"/>
    <w:pPr>
      <w:jc w:val="center"/>
    </w:pPr>
    <w:rPr>
      <w:b w:val="1"/>
      <w:sz w:val="28"/>
      <w:szCs w:val="28"/>
      <w:vertAlign w:val="baseline"/>
    </w:rPr>
  </w:style>
</w:styles>
</file>

<file path=word/_rels/document.xml.rels><?xml version="1.0" encoding="UTF-8" standalone="yes"?><Relationships xmlns="http://schemas.openxmlformats.org/package/2006/relationships"><Relationship Id="rId20" Type="http://schemas.openxmlformats.org/officeDocument/2006/relationships/hyperlink" Target="https://www.youtube.com/watch?v=WQdLDMLrYIA" TargetMode="External"/><Relationship Id="rId22" Type="http://schemas.openxmlformats.org/officeDocument/2006/relationships/hyperlink" Target="https://www.ted.com/talks/amy_cuddy_your_body_language_may_shape_who_you_are" TargetMode="External"/><Relationship Id="rId21" Type="http://schemas.openxmlformats.org/officeDocument/2006/relationships/hyperlink" Target="https://www.youtube.com/watch?v=WQdLDMLrYIA" TargetMode="External"/><Relationship Id="rId24" Type="http://schemas.openxmlformats.org/officeDocument/2006/relationships/hyperlink" Target="https://www.huffpost.com/entry/anxiety-love-watching-horror-movies_l_5d277587e4b02a5a5d57b59e" TargetMode="External"/><Relationship Id="rId23" Type="http://schemas.openxmlformats.org/officeDocument/2006/relationships/hyperlink" Target="https://www.npr.org/podcasts/510312/codeswitch"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akorozalia@uni.sapientia.ro" TargetMode="External"/><Relationship Id="rId26" Type="http://schemas.openxmlformats.org/officeDocument/2006/relationships/header" Target="header1.xml"/><Relationship Id="rId25" Type="http://schemas.openxmlformats.org/officeDocument/2006/relationships/hyperlink" Target="https://www.facebook.com/ScienceNOW/photos/a.117532185107/10156268057260108/?type=3&amp;theate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cta.social-analysis@uni.sapientia.ro" TargetMode="External"/><Relationship Id="rId8" Type="http://schemas.openxmlformats.org/officeDocument/2006/relationships/hyperlink" Target="mailto:hubbeslaszlo@uni.sapientia.ro" TargetMode="External"/><Relationship Id="rId11" Type="http://schemas.openxmlformats.org/officeDocument/2006/relationships/hyperlink" Target="mailto:torotibor@sapientia.ro" TargetMode="External"/><Relationship Id="rId10" Type="http://schemas.openxmlformats.org/officeDocument/2006/relationships/hyperlink" Target="mailto:santhaagnes@ms.sapientia.ro" TargetMode="External"/><Relationship Id="rId13" Type="http://schemas.openxmlformats.org/officeDocument/2006/relationships/hyperlink" Target="https://apastyle.apa.org/" TargetMode="External"/><Relationship Id="rId12" Type="http://schemas.openxmlformats.org/officeDocument/2006/relationships/hyperlink" Target="https://apastyle.apa.org/style-grammar-guidelines/references/examples" TargetMode="External"/><Relationship Id="rId15" Type="http://schemas.openxmlformats.org/officeDocument/2006/relationships/hyperlink" Target="https://doi.org/10.1163/9789047400035_008" TargetMode="External"/><Relationship Id="rId14" Type="http://schemas.openxmlformats.org/officeDocument/2006/relationships/hyperlink" Target="https://doi.org/10.1017/CBO9780511790881" TargetMode="External"/><Relationship Id="rId17" Type="http://schemas.openxmlformats.org/officeDocument/2006/relationships/hyperlink" Target="https://doi.org/10.4232/1.13562" TargetMode="External"/><Relationship Id="rId16" Type="http://schemas.openxmlformats.org/officeDocument/2006/relationships/hyperlink" Target="https://doi.org/10.2307/420583" TargetMode="External"/><Relationship Id="rId19" Type="http://schemas.openxmlformats.org/officeDocument/2006/relationships/hyperlink" Target="https://apastyle.apa.org/style-grammar-guidelines/references/examples" TargetMode="External"/><Relationship Id="rId18" Type="http://schemas.openxmlformats.org/officeDocument/2006/relationships/hyperlink" Target="https://unis.unvienna.org/unis/en/topics/sustainable_development_goa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ijixXReDIFin4m1WWNr7iHbQ==">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2015-03-30T08:12:00Z</dcterms:created>
  <dc:creator>LAURA</dc:creator>
</cp:coreProperties>
</file>

<file path=docProps/custom.xml><?xml version="1.0" encoding="utf-8"?>
<Properties xmlns="http://schemas.openxmlformats.org/officeDocument/2006/custom-properties" xmlns:vt="http://schemas.openxmlformats.org/officeDocument/2006/docPropsVTypes"/>
</file>